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8C" w:rsidRDefault="0024418C" w:rsidP="00887C2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2A1EAE" wp14:editId="65E7C2F0">
                <wp:simplePos x="0" y="0"/>
                <wp:positionH relativeFrom="margin">
                  <wp:align>center</wp:align>
                </wp:positionH>
                <wp:positionV relativeFrom="paragraph">
                  <wp:posOffset>46264</wp:posOffset>
                </wp:positionV>
                <wp:extent cx="4890977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097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20EC" w:rsidRDefault="0024418C" w:rsidP="007C20E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高等学校等就学支援金事務処理システム</w:t>
                            </w:r>
                            <w:r w:rsidR="005D13A3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（</w:t>
                            </w:r>
                            <w:r w:rsidR="005A4E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共通</w:t>
                            </w:r>
                            <w:r w:rsidR="005D13A3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 w:rsidR="0024418C" w:rsidRPr="005D13A3" w:rsidRDefault="007C20EC" w:rsidP="007C20E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バージョンアップ</w:t>
                            </w:r>
                            <w:r w:rsidR="0024418C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.65pt;width:385.1pt;height:2in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" filled="f" stroked="f">
                <v:textbox style="mso-fit-shape-to-text:t" inset="5.85pt,.7pt,5.85pt,.7pt">
                  <w:txbxContent>
                    <w:p w:rsidR="007C20EC" w:rsidRDefault="0024418C" w:rsidP="007C20E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高等学校等就学支援金事務処理システム</w:t>
                      </w:r>
                      <w:r w:rsidR="005D13A3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（</w:t>
                      </w:r>
                      <w:r w:rsidR="005A4ED4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共通</w:t>
                      </w:r>
                      <w:r w:rsidR="005D13A3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 w:rsidR="0024418C" w:rsidRPr="005D13A3" w:rsidRDefault="007C20EC" w:rsidP="007C20E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バージョンアップ</w:t>
                      </w:r>
                      <w:r w:rsidR="0024418C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4418C" w:rsidRDefault="0024418C" w:rsidP="00887C29"/>
    <w:p w:rsidR="00491FCA" w:rsidRPr="00B76C9A" w:rsidRDefault="00491FCA" w:rsidP="00887C29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6860CB" w:rsidRDefault="006860CB" w:rsidP="00887C29">
      <w:pPr>
        <w:rPr>
          <w:rFonts w:ascii="HG丸ｺﾞｼｯｸM-PRO" w:eastAsia="HG丸ｺﾞｼｯｸM-PRO" w:hAnsi="HG丸ｺﾞｼｯｸM-PRO"/>
          <w:sz w:val="24"/>
        </w:rPr>
      </w:pPr>
    </w:p>
    <w:p w:rsidR="005F5905" w:rsidRDefault="005F5905" w:rsidP="005F5905">
      <w:pPr>
        <w:rPr>
          <w:rFonts w:ascii="HG丸ｺﾞｼｯｸM-PRO" w:eastAsia="HG丸ｺﾞｼｯｸM-PRO" w:hAnsi="HG丸ｺﾞｼｯｸM-PRO"/>
          <w:sz w:val="24"/>
        </w:rPr>
      </w:pPr>
      <w:r w:rsidRPr="00B60FB8">
        <w:rPr>
          <w:rFonts w:ascii="HG丸ｺﾞｼｯｸM-PRO" w:eastAsia="HG丸ｺﾞｼｯｸM-PRO" w:hAnsi="HG丸ｺﾞｼｯｸM-PRO" w:hint="eastAsia"/>
          <w:sz w:val="24"/>
        </w:rPr>
        <w:t>V3システム</w:t>
      </w:r>
      <w:r w:rsidR="001858C6">
        <w:rPr>
          <w:rFonts w:ascii="HG丸ｺﾞｼｯｸM-PRO" w:eastAsia="HG丸ｺﾞｼｯｸM-PRO" w:hAnsi="HG丸ｺﾞｼｯｸM-PRO" w:hint="eastAsia"/>
          <w:sz w:val="24"/>
        </w:rPr>
        <w:t>において機能及び帳票変更が</w:t>
      </w:r>
      <w:r>
        <w:rPr>
          <w:rFonts w:ascii="HG丸ｺﾞｼｯｸM-PRO" w:eastAsia="HG丸ｺﾞｼｯｸM-PRO" w:hAnsi="HG丸ｺﾞｼｯｸM-PRO" w:hint="eastAsia"/>
          <w:sz w:val="24"/>
        </w:rPr>
        <w:t>されました</w:t>
      </w:r>
      <w:r w:rsidRPr="00B60FB8">
        <w:rPr>
          <w:rFonts w:ascii="HG丸ｺﾞｼｯｸM-PRO" w:eastAsia="HG丸ｺﾞｼｯｸM-PRO" w:hAnsi="HG丸ｺﾞｼｯｸM-PRO" w:hint="eastAsia"/>
          <w:sz w:val="24"/>
        </w:rPr>
        <w:t>のでご案内いたします。</w:t>
      </w:r>
    </w:p>
    <w:p w:rsidR="00F70D0E" w:rsidRPr="00F70D0E" w:rsidRDefault="00F70D0E" w:rsidP="00F70D0E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88"/>
      </w:tblGrid>
      <w:tr w:rsidR="00F70D0E" w:rsidRPr="007C1EE1" w:rsidTr="00663326">
        <w:tc>
          <w:tcPr>
            <w:tcW w:w="10488" w:type="dxa"/>
            <w:shd w:val="clear" w:color="auto" w:fill="92CDDC" w:themeFill="accent5" w:themeFillTint="99"/>
          </w:tcPr>
          <w:p w:rsidR="00F70D0E" w:rsidRPr="00861EC2" w:rsidRDefault="00F70D0E" w:rsidP="00663326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  <w:lang w:eastAsia="zh-TW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【帳票変更】帳票様式変更対応</w:t>
            </w:r>
          </w:p>
        </w:tc>
      </w:tr>
      <w:tr w:rsidR="00F70D0E" w:rsidRPr="007C1EE1" w:rsidTr="00663326">
        <w:tc>
          <w:tcPr>
            <w:tcW w:w="10488" w:type="dxa"/>
            <w:shd w:val="clear" w:color="auto" w:fill="auto"/>
          </w:tcPr>
          <w:p w:rsidR="00F70D0E" w:rsidRDefault="00F70D0E" w:rsidP="00663326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「高等学校等就学支援金事務処理要領（新制度）（第３版）」（平成28年４月）に対応して、下記の</w:t>
            </w:r>
            <w:r w:rsidRPr="00141541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帳票内容のみ変更いたしました。</w:t>
            </w:r>
          </w:p>
          <w:p w:rsidR="00F70D0E" w:rsidRPr="00364423" w:rsidRDefault="00F70D0E" w:rsidP="00663326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Pr="00364423">
              <w:rPr>
                <w:rFonts w:ascii="HG丸ｺﾞｼｯｸM-PRO" w:eastAsia="HG丸ｺﾞｼｯｸM-PRO" w:hAnsi="HG丸ｺﾞｼｯｸM-PRO" w:hint="eastAsia"/>
                <w:sz w:val="24"/>
              </w:rPr>
              <w:t>【帳票】【様式１】受給資格申請書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及び別紙</w:t>
            </w:r>
          </w:p>
          <w:p w:rsidR="00F70D0E" w:rsidRDefault="00F70D0E" w:rsidP="00663326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70095B">
              <w:rPr>
                <w:rFonts w:ascii="HG丸ｺﾞｼｯｸM-PRO" w:eastAsia="HG丸ｺﾞｼｯｸM-PRO" w:hAnsi="HG丸ｺﾞｼｯｸM-PRO" w:hint="eastAsia"/>
                <w:sz w:val="24"/>
              </w:rPr>
              <w:t>・【帳票】【様式４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・７</w:t>
            </w:r>
            <w:r w:rsidRPr="0070095B">
              <w:rPr>
                <w:rFonts w:ascii="HG丸ｺﾞｼｯｸM-PRO" w:eastAsia="HG丸ｺﾞｼｯｸM-PRO" w:hAnsi="HG丸ｺﾞｼｯｸM-PRO" w:hint="eastAsia"/>
                <w:sz w:val="24"/>
              </w:rPr>
              <w:t>】資格不認定通知</w:t>
            </w:r>
          </w:p>
          <w:p w:rsidR="00F70D0E" w:rsidRDefault="00F70D0E" w:rsidP="00663326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・【帳票】【様式１０・１３</w:t>
            </w:r>
            <w:r w:rsidRPr="00557EF7">
              <w:rPr>
                <w:rFonts w:ascii="HG丸ｺﾞｼｯｸM-PRO" w:eastAsia="HG丸ｺﾞｼｯｸM-PRO" w:hAnsi="HG丸ｺﾞｼｯｸM-PRO" w:hint="eastAsia"/>
                <w:sz w:val="24"/>
              </w:rPr>
              <w:t>】資格消滅通知（所得制限）</w:t>
            </w:r>
          </w:p>
          <w:p w:rsidR="00F70D0E" w:rsidRDefault="00F70D0E" w:rsidP="00663326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・【帳票】【様式１７・１９</w:t>
            </w:r>
            <w:r w:rsidRPr="00557EF7">
              <w:rPr>
                <w:rFonts w:ascii="HG丸ｺﾞｼｯｸM-PRO" w:eastAsia="HG丸ｺﾞｼｯｸM-PRO" w:hAnsi="HG丸ｺﾞｼｯｸM-PRO" w:hint="eastAsia"/>
                <w:sz w:val="24"/>
              </w:rPr>
              <w:t>】支払差止通知</w:t>
            </w:r>
          </w:p>
          <w:p w:rsidR="00F70D0E" w:rsidRPr="00051693" w:rsidRDefault="00F70D0E" w:rsidP="00663326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・</w:t>
            </w:r>
            <w:r w:rsidRPr="00364423">
              <w:rPr>
                <w:rFonts w:ascii="HG丸ｺﾞｼｯｸM-PRO" w:eastAsia="HG丸ｺﾞｼｯｸM-PRO" w:hAnsi="HG丸ｺﾞｼｯｸM-PRO" w:hint="eastAsia"/>
                <w:sz w:val="24"/>
              </w:rPr>
              <w:t>【帳票】【様式２４】支給再開申出書</w:t>
            </w:r>
          </w:p>
          <w:p w:rsidR="00F70D0E" w:rsidRDefault="00F70D0E" w:rsidP="00663326">
            <w:pPr>
              <w:rPr>
                <w:rFonts w:ascii="HG丸ｺﾞｼｯｸM-PRO" w:eastAsia="HG丸ｺﾞｼｯｸM-PRO" w:hAnsi="HG丸ｺﾞｼｯｸM-PRO"/>
              </w:rPr>
            </w:pPr>
          </w:p>
          <w:p w:rsidR="00F70D0E" w:rsidRDefault="00F70D0E" w:rsidP="00663326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 w:rsidRPr="00814BE3">
              <w:rPr>
                <w:rFonts w:ascii="HG丸ｺﾞｼｯｸM-PRO" w:eastAsia="HG丸ｺﾞｼｯｸM-PRO" w:hAnsi="HG丸ｺﾞｼｯｸM-PRO" w:hint="eastAsia"/>
              </w:rPr>
              <w:t>様式の変更に伴い、KSS3\app\reportsフォルダ内の帳票の定義ファイル（.</w:t>
            </w:r>
            <w:proofErr w:type="spellStart"/>
            <w:r w:rsidRPr="00814BE3">
              <w:rPr>
                <w:rFonts w:ascii="HG丸ｺﾞｼｯｸM-PRO" w:eastAsia="HG丸ｺﾞｼｯｸM-PRO" w:hAnsi="HG丸ｺﾞｼｯｸM-PRO" w:hint="eastAsia"/>
              </w:rPr>
              <w:t>rdlx</w:t>
            </w:r>
            <w:proofErr w:type="spellEnd"/>
            <w:r w:rsidRPr="00814BE3">
              <w:rPr>
                <w:rFonts w:ascii="HG丸ｺﾞｼｯｸM-PRO" w:eastAsia="HG丸ｺﾞｼｯｸM-PRO" w:hAnsi="HG丸ｺﾞｼｯｸM-PRO" w:hint="eastAsia"/>
              </w:rPr>
              <w:t>、.</w:t>
            </w:r>
            <w:proofErr w:type="spellStart"/>
            <w:r w:rsidRPr="00814BE3">
              <w:rPr>
                <w:rFonts w:ascii="HG丸ｺﾞｼｯｸM-PRO" w:eastAsia="HG丸ｺﾞｼｯｸM-PRO" w:hAnsi="HG丸ｺﾞｼｯｸM-PRO" w:hint="eastAsia"/>
              </w:rPr>
              <w:t>rpx</w:t>
            </w:r>
            <w:proofErr w:type="spellEnd"/>
            <w:r w:rsidRPr="00814BE3">
              <w:rPr>
                <w:rFonts w:ascii="HG丸ｺﾞｼｯｸM-PRO" w:eastAsia="HG丸ｺﾞｼｯｸM-PRO" w:hAnsi="HG丸ｺﾞｼｯｸM-PRO" w:hint="eastAsia"/>
              </w:rPr>
              <w:t>、.</w:t>
            </w:r>
            <w:proofErr w:type="spellStart"/>
            <w:r w:rsidRPr="00814BE3">
              <w:rPr>
                <w:rFonts w:ascii="HG丸ｺﾞｼｯｸM-PRO" w:eastAsia="HG丸ｺﾞｼｯｸM-PRO" w:hAnsi="HG丸ｺﾞｼｯｸM-PRO" w:hint="eastAsia"/>
              </w:rPr>
              <w:t>ini</w:t>
            </w:r>
            <w:proofErr w:type="spellEnd"/>
            <w:r w:rsidRPr="00814BE3">
              <w:rPr>
                <w:rFonts w:ascii="HG丸ｺﾞｼｯｸM-PRO" w:eastAsia="HG丸ｺﾞｼｯｸM-PRO" w:hAnsi="HG丸ｺﾞｼｯｸM-PRO" w:hint="eastAsia"/>
              </w:rPr>
              <w:t>）は、上書きされます。現在編集してご利用されている方は、入替作業後に、帳票レイアウト修正手順書にしたがって編集してください。都道府県側で学校用システムの帳票の定義ファイル（.</w:t>
            </w:r>
            <w:proofErr w:type="spellStart"/>
            <w:r w:rsidRPr="00814BE3">
              <w:rPr>
                <w:rFonts w:ascii="HG丸ｺﾞｼｯｸM-PRO" w:eastAsia="HG丸ｺﾞｼｯｸM-PRO" w:hAnsi="HG丸ｺﾞｼｯｸM-PRO" w:hint="eastAsia"/>
              </w:rPr>
              <w:t>rdlx</w:t>
            </w:r>
            <w:proofErr w:type="spellEnd"/>
            <w:r w:rsidRPr="00814BE3">
              <w:rPr>
                <w:rFonts w:ascii="HG丸ｺﾞｼｯｸM-PRO" w:eastAsia="HG丸ｺﾞｼｯｸM-PRO" w:hAnsi="HG丸ｺﾞｼｯｸM-PRO" w:hint="eastAsia"/>
              </w:rPr>
              <w:t>、.</w:t>
            </w:r>
            <w:proofErr w:type="spellStart"/>
            <w:r w:rsidRPr="00814BE3">
              <w:rPr>
                <w:rFonts w:ascii="HG丸ｺﾞｼｯｸM-PRO" w:eastAsia="HG丸ｺﾞｼｯｸM-PRO" w:hAnsi="HG丸ｺﾞｼｯｸM-PRO" w:hint="eastAsia"/>
              </w:rPr>
              <w:t>rpx</w:t>
            </w:r>
            <w:proofErr w:type="spellEnd"/>
            <w:r>
              <w:rPr>
                <w:rFonts w:ascii="HG丸ｺﾞｼｯｸM-PRO" w:eastAsia="HG丸ｺﾞｼｯｸM-PRO" w:hAnsi="HG丸ｺﾞｼｯｸM-PRO" w:hint="eastAsia"/>
              </w:rPr>
              <w:t>、.</w:t>
            </w:r>
            <w:proofErr w:type="spellStart"/>
            <w:r>
              <w:rPr>
                <w:rFonts w:ascii="HG丸ｺﾞｼｯｸM-PRO" w:eastAsia="HG丸ｺﾞｼｯｸM-PRO" w:hAnsi="HG丸ｺﾞｼｯｸM-PRO" w:hint="eastAsia"/>
              </w:rPr>
              <w:t>ini</w:t>
            </w:r>
            <w:proofErr w:type="spellEnd"/>
            <w:r w:rsidRPr="00814BE3">
              <w:rPr>
                <w:rFonts w:ascii="HG丸ｺﾞｼｯｸM-PRO" w:eastAsia="HG丸ｺﾞｼｯｸM-PRO" w:hAnsi="HG丸ｺﾞｼｯｸM-PRO" w:hint="eastAsia"/>
              </w:rPr>
              <w:t>）を修正し、配布を行っている場合は、再度都道府県側で修正してから学校側に配布して</w:t>
            </w:r>
            <w:r w:rsidR="00A6264D">
              <w:rPr>
                <w:rFonts w:ascii="HG丸ｺﾞｼｯｸM-PRO" w:eastAsia="HG丸ｺﾞｼｯｸM-PRO" w:hAnsi="HG丸ｺﾞｼｯｸM-PRO" w:hint="eastAsia"/>
              </w:rPr>
              <w:t>ください</w:t>
            </w:r>
            <w:r w:rsidRPr="00814BE3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F70D0E" w:rsidRDefault="00F70D0E" w:rsidP="00663326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</w:p>
        </w:tc>
      </w:tr>
    </w:tbl>
    <w:p w:rsidR="00F70D0E" w:rsidRPr="001858C6" w:rsidRDefault="00F70D0E" w:rsidP="005F5905">
      <w:pPr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88"/>
      </w:tblGrid>
      <w:tr w:rsidR="00AE349F" w:rsidRPr="009106F1" w:rsidTr="0020018F">
        <w:tc>
          <w:tcPr>
            <w:tcW w:w="10488" w:type="dxa"/>
            <w:shd w:val="clear" w:color="auto" w:fill="92CDDC" w:themeFill="accent5" w:themeFillTint="99"/>
          </w:tcPr>
          <w:p w:rsidR="00AE349F" w:rsidRDefault="001858C6" w:rsidP="005F5905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【機能変更</w:t>
            </w:r>
            <w:r w:rsidR="00AE349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】</w:t>
            </w:r>
            <w:r w:rsidR="003432E1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学校用システム</w:t>
            </w:r>
            <w:r w:rsidR="003432E1"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「受給資格認定」</w:t>
            </w:r>
            <w:r w:rsidR="003432E1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画面・</w:t>
            </w:r>
            <w:r w:rsidR="003432E1"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「収入状況届出」</w:t>
            </w:r>
            <w:r w:rsidR="003432E1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</w:t>
            </w:r>
          </w:p>
          <w:p w:rsidR="00174C86" w:rsidRPr="00174C86" w:rsidRDefault="00174C86" w:rsidP="005F5905">
            <w:pPr>
              <w:jc w:val="left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 xml:space="preserve">　　　　　　都道府県用システム</w:t>
            </w:r>
            <w:r w:rsidR="00374204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「支給資格審査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画面・</w:t>
            </w:r>
            <w:r w:rsidR="00374204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「収入状況審査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</w:t>
            </w:r>
          </w:p>
        </w:tc>
      </w:tr>
      <w:tr w:rsidR="00AE349F" w:rsidRPr="009106F1" w:rsidTr="00FB6B6C">
        <w:trPr>
          <w:trHeight w:val="1224"/>
        </w:trPr>
        <w:tc>
          <w:tcPr>
            <w:tcW w:w="10488" w:type="dxa"/>
          </w:tcPr>
          <w:p w:rsidR="00374204" w:rsidRDefault="00F355A3" w:rsidP="00F355A3">
            <w:pPr>
              <w:pStyle w:val="a7"/>
              <w:numPr>
                <w:ilvl w:val="0"/>
                <w:numId w:val="20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学校用</w:t>
            </w:r>
            <w:r w:rsidR="00E4272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システム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「受給資格認定」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</w:t>
            </w:r>
            <w:r w:rsidR="00E4272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・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「収入状況届出」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</w:t>
            </w:r>
          </w:p>
          <w:p w:rsidR="00E42723" w:rsidRDefault="00374204" w:rsidP="00374204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都道府県用システム「支給資格審査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画面・「収入状況審査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画面</w:t>
            </w:r>
            <w:r w:rsidR="00E42723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 xml:space="preserve">　変更</w:t>
            </w:r>
          </w:p>
          <w:p w:rsidR="00E42723" w:rsidRPr="007C1EE1" w:rsidRDefault="00E42723" w:rsidP="00E42723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sz w:val="24"/>
              </w:rPr>
            </w:pP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【</w:t>
            </w:r>
            <w:r w:rsidR="00B200F9">
              <w:rPr>
                <w:rFonts w:ascii="HG丸ｺﾞｼｯｸM-PRO" w:eastAsia="HG丸ｺﾞｼｯｸM-PRO" w:hAnsi="HG丸ｺﾞｼｯｸM-PRO" w:hint="eastAsia"/>
                <w:sz w:val="24"/>
              </w:rPr>
              <w:t>V3.2.10以前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】認定</w:t>
            </w:r>
            <w:r w:rsidR="00F355A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申請しない生徒</w:t>
            </w:r>
            <w:r w:rsidR="00486DF3">
              <w:rPr>
                <w:rFonts w:ascii="HG丸ｺﾞｼｯｸM-PRO" w:eastAsia="HG丸ｺﾞｼｯｸM-PRO" w:hAnsi="HG丸ｺﾞｼｯｸM-PRO" w:hint="eastAsia"/>
                <w:sz w:val="24"/>
              </w:rPr>
              <w:t>を登録する場合、</w:t>
            </w:r>
            <w:r w:rsidR="00F355A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便宜的に所得制限に</w:t>
            </w:r>
            <w:r w:rsidR="00486DF3">
              <w:rPr>
                <w:rFonts w:ascii="HG丸ｺﾞｼｯｸM-PRO" w:eastAsia="HG丸ｺﾞｼｯｸM-PRO" w:hAnsi="HG丸ｺﾞｼｯｸM-PRO" w:hint="eastAsia"/>
                <w:sz w:val="24"/>
              </w:rPr>
              <w:t>する必要があ</w:t>
            </w:r>
            <w:r w:rsidR="00F355A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りました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6058B4" w:rsidRPr="007C1EE1" w:rsidRDefault="00E42723" w:rsidP="00E42723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sz w:val="24"/>
              </w:rPr>
            </w:pP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【</w:t>
            </w:r>
            <w:r w:rsidR="00787B40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機能追加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】</w:t>
            </w:r>
            <w:r w:rsidR="00787B40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「申請しない人」というチェックボックスを設けて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管理します。</w:t>
            </w:r>
          </w:p>
          <w:p w:rsidR="00F355A3" w:rsidRDefault="00CA6EAE" w:rsidP="00E4272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784006" wp14:editId="2D3D1380">
                      <wp:simplePos x="0" y="0"/>
                      <wp:positionH relativeFrom="column">
                        <wp:posOffset>1392865</wp:posOffset>
                      </wp:positionH>
                      <wp:positionV relativeFrom="paragraph">
                        <wp:posOffset>1292536</wp:posOffset>
                      </wp:positionV>
                      <wp:extent cx="1445807" cy="169840"/>
                      <wp:effectExtent l="0" t="0" r="21590" b="2095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5807" cy="1698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3" o:spid="_x0000_s1026" style="position:absolute;left:0;text-align:left;margin-left:109.65pt;margin-top:101.75pt;width:113.85pt;height:1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" filled="f" strokecolor="red" strokeweight="2pt"/>
                  </w:pict>
                </mc:Fallback>
              </mc:AlternateContent>
            </w:r>
            <w:r w:rsidRPr="00B07E8B">
              <w:rPr>
                <w:noProof/>
              </w:rPr>
              <w:drawing>
                <wp:inline distT="0" distB="0" distL="0" distR="0" wp14:anchorId="1B21EFF1" wp14:editId="7FFEAD3D">
                  <wp:extent cx="3593805" cy="2429065"/>
                  <wp:effectExtent l="19050" t="19050" r="26035" b="9525"/>
                  <wp:docPr id="2952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1235" cy="2434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0D0E" w:rsidRDefault="00F70D0E" w:rsidP="00676DB7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b/>
                <w:sz w:val="24"/>
              </w:rPr>
            </w:pPr>
          </w:p>
          <w:p w:rsidR="00861EC2" w:rsidRDefault="00E42723" w:rsidP="00E42723">
            <w:pPr>
              <w:pStyle w:val="a7"/>
              <w:numPr>
                <w:ilvl w:val="0"/>
                <w:numId w:val="20"/>
              </w:numPr>
              <w:ind w:leftChars="0"/>
              <w:rPr>
                <w:rFonts w:ascii="HG丸ｺﾞｼｯｸM-PRO" w:eastAsia="HG丸ｺﾞｼｯｸM-PRO" w:hAnsi="HG丸ｺﾞｼｯｸM-PRO"/>
                <w:b/>
                <w:sz w:val="24"/>
                <w:lang w:eastAsia="zh-TW"/>
              </w:rPr>
            </w:pP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lastRenderedPageBreak/>
              <w:t>「受給資格認定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申請者一覧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」「収入状況届出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者一覧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」</w:t>
            </w:r>
          </w:p>
          <w:p w:rsidR="00E42723" w:rsidRDefault="00861EC2" w:rsidP="00861EC2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b/>
                <w:sz w:val="24"/>
                <w:lang w:eastAsia="zh-TW"/>
              </w:rPr>
            </w:pP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「受給資格認定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結果一覧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」「収入状況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審査結果一覧</w:t>
            </w:r>
            <w:r w:rsidRPr="00F355A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 xml:space="preserve">　</w:t>
            </w:r>
            <w:r w:rsidR="00E42723">
              <w:rPr>
                <w:rFonts w:ascii="HG丸ｺﾞｼｯｸM-PRO" w:eastAsia="HG丸ｺﾞｼｯｸM-PRO" w:hAnsi="HG丸ｺﾞｼｯｸM-PRO" w:hint="eastAsia"/>
                <w:b/>
                <w:sz w:val="24"/>
                <w:lang w:eastAsia="zh-TW"/>
              </w:rPr>
              <w:t>変更</w:t>
            </w:r>
          </w:p>
          <w:p w:rsidR="00E42723" w:rsidRPr="007C1EE1" w:rsidRDefault="00B200F9" w:rsidP="00E42723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sz w:val="24"/>
              </w:rPr>
            </w:pP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【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V3.2.10以前</w:t>
            </w: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】</w:t>
            </w:r>
            <w:r w:rsidR="004B42C8">
              <w:rPr>
                <w:rFonts w:ascii="HG丸ｺﾞｼｯｸM-PRO" w:eastAsia="HG丸ｺﾞｼｯｸM-PRO" w:hAnsi="HG丸ｺﾞｼｯｸM-PRO" w:hint="eastAsia"/>
                <w:sz w:val="24"/>
              </w:rPr>
              <w:t>人数集計は、一覧に表示される</w:t>
            </w:r>
            <w:r w:rsidR="00874891">
              <w:rPr>
                <w:rFonts w:ascii="HG丸ｺﾞｼｯｸM-PRO" w:eastAsia="HG丸ｺﾞｼｯｸM-PRO" w:hAnsi="HG丸ｺﾞｼｯｸM-PRO" w:hint="eastAsia"/>
                <w:sz w:val="24"/>
              </w:rPr>
              <w:t>生徒</w:t>
            </w:r>
            <w:r w:rsidR="00E4272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のみの集計でした。</w:t>
            </w:r>
          </w:p>
          <w:p w:rsidR="00861EC2" w:rsidRDefault="00B200F9" w:rsidP="00861EC2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sz w:val="24"/>
              </w:rPr>
            </w:pPr>
            <w:r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【機能追加】</w:t>
            </w:r>
            <w:r w:rsidR="00861EC2">
              <w:rPr>
                <w:rFonts w:ascii="HG丸ｺﾞｼｯｸM-PRO" w:eastAsia="HG丸ｺﾞｼｯｸM-PRO" w:hAnsi="HG丸ｺﾞｼｯｸM-PRO" w:hint="eastAsia"/>
                <w:sz w:val="24"/>
              </w:rPr>
              <w:t>「申請しない人」を一覧に表示し、「申請する人」とは別ファイルの帳票に</w:t>
            </w:r>
            <w:r w:rsidR="00676DB7">
              <w:rPr>
                <w:rFonts w:ascii="HG丸ｺﾞｼｯｸM-PRO" w:eastAsia="HG丸ｺﾞｼｯｸM-PRO" w:hAnsi="HG丸ｺﾞｼｯｸM-PRO" w:hint="eastAsia"/>
                <w:sz w:val="24"/>
              </w:rPr>
              <w:t>出力す</w:t>
            </w:r>
            <w:r w:rsidR="00861EC2">
              <w:rPr>
                <w:rFonts w:ascii="HG丸ｺﾞｼｯｸM-PRO" w:eastAsia="HG丸ｺﾞｼｯｸM-PRO" w:hAnsi="HG丸ｺﾞｼｯｸM-PRO" w:hint="eastAsia"/>
                <w:sz w:val="24"/>
              </w:rPr>
              <w:t>るようになりました。</w:t>
            </w:r>
          </w:p>
          <w:p w:rsidR="00676DB7" w:rsidRDefault="00861EC2" w:rsidP="00861EC2">
            <w:pPr>
              <w:pStyle w:val="a7"/>
              <w:ind w:leftChars="0" w:left="42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また、</w:t>
            </w:r>
            <w:r w:rsidR="007C1EE1">
              <w:rPr>
                <w:rFonts w:ascii="HG丸ｺﾞｼｯｸM-PRO" w:eastAsia="HG丸ｺﾞｼｯｸM-PRO" w:hAnsi="HG丸ｺﾞｼｯｸM-PRO" w:hint="eastAsia"/>
                <w:sz w:val="24"/>
              </w:rPr>
              <w:t>「</w:t>
            </w:r>
            <w:r w:rsidR="00E4272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所得制限・加算区分</w:t>
            </w:r>
            <w:r w:rsidR="007C1EE1">
              <w:rPr>
                <w:rFonts w:ascii="HG丸ｺﾞｼｯｸM-PRO" w:eastAsia="HG丸ｺﾞｼｯｸM-PRO" w:hAnsi="HG丸ｺﾞｼｯｸM-PRO" w:hint="eastAsia"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ごとの人数集計表を追加しました</w:t>
            </w:r>
            <w:r w:rsidR="00E42723" w:rsidRPr="007C1EE1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676DB7" w:rsidRDefault="00CA6EAE" w:rsidP="00676DB7">
            <w:pPr>
              <w:pStyle w:val="a7"/>
              <w:ind w:leftChars="0" w:left="420"/>
              <w:jc w:val="center"/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849024E" wp14:editId="53EA61FF">
                  <wp:extent cx="4412434" cy="1648047"/>
                  <wp:effectExtent l="19050" t="19050" r="26670" b="28575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4130" cy="165241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6DB7" w:rsidRDefault="00676DB7" w:rsidP="00676DB7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</w:p>
          <w:p w:rsidR="00676DB7" w:rsidRPr="00726BFF" w:rsidRDefault="00676DB7" w:rsidP="00676DB7">
            <w:pPr>
              <w:rPr>
                <w:rFonts w:ascii="HG丸ｺﾞｼｯｸM-PRO" w:eastAsia="HG丸ｺﾞｼｯｸM-PRO" w:hAnsi="HG丸ｺﾞｼｯｸM-PRO"/>
                <w:b/>
                <w:color w:val="FF0000"/>
                <w:sz w:val="24"/>
              </w:rPr>
            </w:pPr>
            <w:r w:rsidRPr="00726BFF">
              <w:rPr>
                <w:rFonts w:ascii="HG丸ｺﾞｼｯｸM-PRO" w:eastAsia="HG丸ｺﾞｼｯｸM-PRO" w:hAnsi="HG丸ｺﾞｼｯｸM-PRO" w:hint="eastAsia"/>
                <w:b/>
                <w:color w:val="FF0000"/>
                <w:sz w:val="24"/>
              </w:rPr>
              <w:t>【注意】学校用システムと都道府県用システムのバージョンはそろえて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color w:val="FF0000"/>
                <w:sz w:val="24"/>
              </w:rPr>
              <w:t>ください</w:t>
            </w:r>
            <w:r w:rsidRPr="00726BFF">
              <w:rPr>
                <w:rFonts w:ascii="HG丸ｺﾞｼｯｸM-PRO" w:eastAsia="HG丸ｺﾞｼｯｸM-PRO" w:hAnsi="HG丸ｺﾞｼｯｸM-PRO" w:hint="eastAsia"/>
                <w:b/>
                <w:color w:val="FF0000"/>
                <w:sz w:val="24"/>
              </w:rPr>
              <w:t>。</w:t>
            </w:r>
          </w:p>
          <w:p w:rsidR="00676DB7" w:rsidRDefault="00726BFF" w:rsidP="00726BFF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 w:rsidRPr="00726BFF">
              <w:rPr>
                <w:rFonts w:ascii="HG丸ｺﾞｼｯｸM-PRO" w:eastAsia="HG丸ｺﾞｼｯｸM-PRO" w:hAnsi="HG丸ｺﾞｼｯｸM-PRO" w:hint="eastAsia"/>
                <w:sz w:val="24"/>
              </w:rPr>
              <w:t>「受給資格認定」画面・「収入状況届出」画面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から出力されるCSVについて、「V3.2.10」以前</w:t>
            </w:r>
            <w:r w:rsidR="00C63E1B">
              <w:rPr>
                <w:rFonts w:ascii="HG丸ｺﾞｼｯｸM-PRO" w:eastAsia="HG丸ｺﾞｼｯｸM-PRO" w:hAnsi="HG丸ｺﾞｼｯｸM-PRO" w:hint="eastAsia"/>
                <w:sz w:val="24"/>
              </w:rPr>
              <w:t>（旧バージョン）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と「V3.2.11」</w:t>
            </w:r>
            <w:r w:rsidR="00C63E1B">
              <w:rPr>
                <w:rFonts w:ascii="HG丸ｺﾞｼｯｸM-PRO" w:eastAsia="HG丸ｺﾞｼｯｸM-PRO" w:hAnsi="HG丸ｺﾞｼｯｸM-PRO" w:hint="eastAsia"/>
                <w:sz w:val="24"/>
              </w:rPr>
              <w:t>（新バージョン）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とでは、</w:t>
            </w:r>
            <w:r w:rsidR="00C04513">
              <w:rPr>
                <w:rFonts w:ascii="HG丸ｺﾞｼｯｸM-PRO" w:eastAsia="HG丸ｺﾞｼｯｸM-PRO" w:hAnsi="HG丸ｺﾞｼｯｸM-PRO" w:hint="eastAsia"/>
                <w:sz w:val="24"/>
              </w:rPr>
              <w:t>ファイルの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出力形式が</w:t>
            </w:r>
            <w:r w:rsidR="00C04513">
              <w:rPr>
                <w:rFonts w:ascii="HG丸ｺﾞｼｯｸM-PRO" w:eastAsia="HG丸ｺﾞｼｯｸM-PRO" w:hAnsi="HG丸ｺﾞｼｯｸM-PRO" w:hint="eastAsia"/>
                <w:sz w:val="24"/>
              </w:rPr>
              <w:t>異なります。形式の異なるファイルは取り込むことができなくなりますので、あらかじめ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ご</w:t>
            </w:r>
            <w:r w:rsidR="00C04513">
              <w:rPr>
                <w:rFonts w:ascii="HG丸ｺﾞｼｯｸM-PRO" w:eastAsia="HG丸ｺﾞｼｯｸM-PRO" w:hAnsi="HG丸ｺﾞｼｯｸM-PRO" w:hint="eastAsia"/>
                <w:sz w:val="24"/>
              </w:rPr>
              <w:t>了承ください。</w:t>
            </w:r>
          </w:p>
          <w:p w:rsidR="0073181F" w:rsidRPr="0073181F" w:rsidRDefault="0073181F" w:rsidP="001E3845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8B7014" w:rsidRPr="003A6A5D" w:rsidRDefault="008B7014" w:rsidP="003A6A5D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u w:val="single"/>
              </w:rPr>
            </w:pP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◎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「</w:t>
            </w: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V3.2.10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」</w:t>
            </w: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以前のシステムで出力されたCSVは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「</w:t>
            </w: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V3.2.11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」</w:t>
            </w: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システムで取り込めません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。</w:t>
            </w:r>
          </w:p>
          <w:p w:rsidR="008B7014" w:rsidRPr="003A6A5D" w:rsidRDefault="008B7014" w:rsidP="003A6A5D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u w:val="single"/>
              </w:rPr>
            </w:pP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◎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「</w:t>
            </w: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V3.2.11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」</w:t>
            </w: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システムで出力されたCSVは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「</w:t>
            </w: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V3.2.10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」</w:t>
            </w:r>
            <w:r w:rsidRPr="003A6A5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以前のシステムで取り込めません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。</w:t>
            </w:r>
          </w:p>
          <w:p w:rsidR="00FB6B6C" w:rsidRDefault="008B7014" w:rsidP="003A6A5D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そのため各都道府県におかれましてはバージョンアップの時期について</w:t>
            </w:r>
            <w:r w:rsidR="003A6A5D">
              <w:rPr>
                <w:rFonts w:ascii="HG丸ｺﾞｼｯｸM-PRO" w:eastAsia="HG丸ｺﾞｼｯｸM-PRO" w:hAnsi="HG丸ｺﾞｼｯｸM-PRO" w:hint="eastAsia"/>
                <w:sz w:val="24"/>
              </w:rPr>
              <w:t>ご計画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頂</w:t>
            </w:r>
            <w:r w:rsidR="003A6A5D">
              <w:rPr>
                <w:rFonts w:ascii="HG丸ｺﾞｼｯｸM-PRO" w:eastAsia="HG丸ｺﾞｼｯｸM-PRO" w:hAnsi="HG丸ｺﾞｼｯｸM-PRO" w:hint="eastAsia"/>
                <w:sz w:val="24"/>
              </w:rPr>
              <w:t>き、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学校への周知時期を</w:t>
            </w:r>
            <w:r w:rsidR="003A6A5D">
              <w:rPr>
                <w:rFonts w:ascii="HG丸ｺﾞｼｯｸM-PRO" w:eastAsia="HG丸ｺﾞｼｯｸM-PRO" w:hAnsi="HG丸ｺﾞｼｯｸM-PRO" w:hint="eastAsia"/>
                <w:sz w:val="24"/>
              </w:rPr>
              <w:t>ご検討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頂きますようお願い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いたし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ます。</w:t>
            </w:r>
          </w:p>
          <w:p w:rsidR="00C04513" w:rsidRDefault="00C04513" w:rsidP="00C04513">
            <w:pPr>
              <w:ind w:firstLineChars="100" w:firstLine="241"/>
              <w:rPr>
                <w:rFonts w:ascii="HG丸ｺﾞｼｯｸM-PRO" w:eastAsia="HG丸ｺﾞｼｯｸM-PRO" w:hAnsi="HG丸ｺﾞｼｯｸM-PRO"/>
                <w:b/>
                <w:sz w:val="24"/>
              </w:rPr>
            </w:pPr>
          </w:p>
          <w:p w:rsidR="00F70D0E" w:rsidRDefault="00F70D0E" w:rsidP="00726BFF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（例</w:t>
            </w:r>
            <w:r w:rsidR="00981D24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）</w:t>
            </w:r>
            <w:r w:rsidR="003A6A5D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平成28年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7</w:t>
            </w:r>
            <w:r w:rsidR="003A6A5D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月の収入状況届出申請を行う前にバージョンアップを完了させる場合</w:t>
            </w:r>
          </w:p>
          <w:p w:rsidR="009C4231" w:rsidRPr="009C4231" w:rsidRDefault="009C4231" w:rsidP="009C423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9C4231">
              <w:rPr>
                <w:rFonts w:ascii="HG丸ｺﾞｼｯｸM-PRO" w:eastAsia="HG丸ｺﾞｼｯｸM-PRO" w:hAnsi="HG丸ｺﾞｼｯｸM-PRO" w:hint="eastAsia"/>
                <w:sz w:val="24"/>
              </w:rPr>
              <w:t>①学校用システムでは6月分まで旧バージョンで作業し、「資格認定A-1.csv」「収入状況届出A-15.csv」を都道府県へ提出します。</w:t>
            </w:r>
          </w:p>
          <w:p w:rsidR="009C4231" w:rsidRPr="009C4231" w:rsidRDefault="009C4231" w:rsidP="009C423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9C4231">
              <w:rPr>
                <w:rFonts w:ascii="HG丸ｺﾞｼｯｸM-PRO" w:eastAsia="HG丸ｺﾞｼｯｸM-PRO" w:hAnsi="HG丸ｺﾞｼｯｸM-PRO" w:hint="eastAsia"/>
                <w:sz w:val="24"/>
              </w:rPr>
              <w:t>②都道府県用システムでは6月分まで旧バージョンで作業し、「資格認定A-1.csv」「収入状況届出A-15.csv」を取込み・確定し、「受給審査A-5.csv」「収入状況審査A-16.csv」を学校へ送ります。</w:t>
            </w:r>
          </w:p>
          <w:p w:rsidR="009C4231" w:rsidRPr="009C4231" w:rsidRDefault="009C4231" w:rsidP="009C423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9C4231">
              <w:rPr>
                <w:rFonts w:ascii="HG丸ｺﾞｼｯｸM-PRO" w:eastAsia="HG丸ｺﾞｼｯｸM-PRO" w:hAnsi="HG丸ｺﾞｼｯｸM-PRO" w:hint="eastAsia"/>
                <w:sz w:val="24"/>
              </w:rPr>
              <w:t>③学校用システムでバージョンアップ前に「受給審査A-5.csv」「収入状況審査A-16.csv」を取込み・確定します。</w:t>
            </w:r>
          </w:p>
          <w:p w:rsidR="009C4231" w:rsidRPr="009C4231" w:rsidRDefault="009C4231" w:rsidP="009C423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9C4231">
              <w:rPr>
                <w:rFonts w:ascii="HG丸ｺﾞｼｯｸM-PRO" w:eastAsia="HG丸ｺﾞｼｯｸM-PRO" w:hAnsi="HG丸ｺﾞｼｯｸM-PRO" w:hint="eastAsia"/>
                <w:sz w:val="24"/>
              </w:rPr>
              <w:t>④学校用システムでバージョンアップを行う前に、6月分までの「申請・審査状況確認」画面を表示し、「処理区分」のうち「資格申請」と「収入状況届出」の「ステータス」が「決定」になっているか確認します。「資格申請」を何度もやり直している場合は、最後のものが「決定」になっていれば大丈夫です。</w:t>
            </w:r>
          </w:p>
          <w:p w:rsidR="009C4231" w:rsidRPr="009C4231" w:rsidRDefault="009C4231" w:rsidP="009C423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9C4231">
              <w:rPr>
                <w:rFonts w:ascii="HG丸ｺﾞｼｯｸM-PRO" w:eastAsia="HG丸ｺﾞｼｯｸM-PRO" w:hAnsi="HG丸ｺﾞｼｯｸM-PRO" w:hint="eastAsia"/>
                <w:sz w:val="24"/>
              </w:rPr>
              <w:t>⑤都道府県用システムでバージョンアップを行う前に、6月分までのCSVをきちんと処理をしたか十分に確認して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ください</w:t>
            </w:r>
            <w:r w:rsidRPr="009C4231">
              <w:rPr>
                <w:rFonts w:ascii="HG丸ｺﾞｼｯｸM-PRO" w:eastAsia="HG丸ｺﾞｼｯｸM-PRO" w:hAnsi="HG丸ｺﾞｼｯｸM-PRO" w:hint="eastAsia"/>
                <w:sz w:val="24"/>
              </w:rPr>
              <w:t>。</w:t>
            </w:r>
          </w:p>
          <w:p w:rsidR="00FB6B6C" w:rsidRPr="009C4231" w:rsidRDefault="009C4231" w:rsidP="009C4231">
            <w:pPr>
              <w:ind w:firstLineChars="200" w:firstLine="482"/>
              <w:rPr>
                <w:rFonts w:ascii="HG丸ｺﾞｼｯｸM-PRO" w:eastAsia="HG丸ｺﾞｼｯｸM-PRO" w:hAnsi="HG丸ｺﾞｼｯｸM-PRO"/>
                <w:b/>
                <w:sz w:val="24"/>
                <w:u w:val="single"/>
              </w:rPr>
            </w:pPr>
            <w:r w:rsidRPr="009C4231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※取り込めないCSVがあった場合は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ご</w:t>
            </w:r>
            <w:r w:rsidRPr="009C4231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相談</w:t>
            </w:r>
            <w:r w:rsidR="00A6264D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ください</w:t>
            </w:r>
            <w:r w:rsidRPr="009C4231">
              <w:rPr>
                <w:rFonts w:ascii="HG丸ｺﾞｼｯｸM-PRO" w:eastAsia="HG丸ｺﾞｼｯｸM-PRO" w:hAnsi="HG丸ｺﾞｼｯｸM-PRO" w:hint="eastAsia"/>
                <w:b/>
                <w:sz w:val="24"/>
                <w:u w:val="single"/>
              </w:rPr>
              <w:t>。</w:t>
            </w:r>
            <w:r>
              <w:rPr>
                <w:rFonts w:ascii="HG丸ｺﾞｼｯｸM-PRO" w:eastAsia="HG丸ｺﾞｼｯｸM-PRO" w:hAnsi="HG丸ｺﾞｼｯｸM-PRO"/>
                <w:b/>
                <w:sz w:val="24"/>
                <w:u w:val="single"/>
              </w:rPr>
              <w:br/>
            </w:r>
          </w:p>
          <w:p w:rsidR="00981D24" w:rsidRDefault="00981D24" w:rsidP="00981D24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lastRenderedPageBreak/>
              <w:t>（例２）</w:t>
            </w:r>
            <w:r w:rsidR="00FB6B6C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閑散期を見計らって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平成28年</w:t>
            </w:r>
            <w:r w:rsidR="00FB6B6C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１２</w:t>
            </w:r>
            <w:r w:rsidR="003A6A5D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月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から新バージョンにする方針とした場合</w:t>
            </w:r>
          </w:p>
          <w:p w:rsidR="009C4231" w:rsidRDefault="00FB6B6C" w:rsidP="00FB6B6C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FB6B6C">
              <w:rPr>
                <w:rFonts w:ascii="HG丸ｺﾞｼｯｸM-PRO" w:eastAsia="HG丸ｺﾞｼｯｸM-PRO" w:hAnsi="HG丸ｺﾞｼｯｸM-PRO" w:hint="eastAsia"/>
                <w:sz w:val="24"/>
              </w:rPr>
              <w:t>「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例１</w:t>
            </w:r>
            <w:r w:rsidRPr="00FB6B6C">
              <w:rPr>
                <w:rFonts w:ascii="HG丸ｺﾞｼｯｸM-PRO" w:eastAsia="HG丸ｺﾞｼｯｸM-PRO" w:hAnsi="HG丸ｺﾞｼｯｸM-PRO" w:hint="eastAsia"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の「6月」を「１１月」に読み替えて作業をお願い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いたし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ます。その場合は「V3.2.11」の学校用システムは今回配布せず、11月ごろ学校へ配布することをお勧めします。</w:t>
            </w:r>
          </w:p>
          <w:p w:rsidR="0073181F" w:rsidRDefault="0073181F" w:rsidP="00FB6B6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3181F" w:rsidRDefault="0073181F" w:rsidP="0073181F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またデータベースの形式も変更されますので今後（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「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V3.2.11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以降）データベースを過去の形式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（「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V3.2.10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」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以前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）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のバックアップから戻す際は</w:t>
            </w:r>
            <w:r w:rsidRPr="0073181F">
              <w:rPr>
                <w:rFonts w:ascii="HG丸ｺﾞｼｯｸM-PRO" w:eastAsia="HG丸ｺﾞｼｯｸM-PRO" w:hAnsi="HG丸ｺﾞｼｯｸM-PRO" w:hint="eastAsia"/>
                <w:sz w:val="24"/>
              </w:rPr>
              <w:t>操作説明書（資格認定編）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Ver3.25の補足１を</w:t>
            </w:r>
            <w:r w:rsidR="00A6264D">
              <w:rPr>
                <w:rFonts w:ascii="HG丸ｺﾞｼｯｸM-PRO" w:eastAsia="HG丸ｺﾞｼｯｸM-PRO" w:hAnsi="HG丸ｺﾞｼｯｸM-PRO" w:hint="eastAsia"/>
                <w:sz w:val="24"/>
              </w:rPr>
              <w:t>ご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確認ください。</w:t>
            </w:r>
          </w:p>
          <w:p w:rsidR="0073181F" w:rsidRPr="0073181F" w:rsidRDefault="0073181F" w:rsidP="00FB6B6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FB6B6C" w:rsidRPr="00FB6B6C" w:rsidRDefault="00FB6B6C" w:rsidP="00FB6B6C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FB6B6C" w:rsidRPr="009C4231" w:rsidRDefault="00FB6B6C" w:rsidP="00887C29">
      <w:pPr>
        <w:rPr>
          <w:rFonts w:ascii="HG丸ｺﾞｼｯｸM-PRO" w:eastAsia="HG丸ｺﾞｼｯｸM-PRO" w:hAnsi="HG丸ｺﾞｼｯｸM-PRO"/>
        </w:rPr>
      </w:pPr>
    </w:p>
    <w:p w:rsidR="0024418C" w:rsidRPr="00FD5121" w:rsidRDefault="00FD5121" w:rsidP="00887C2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この</w:t>
      </w:r>
      <w:r w:rsidR="00010713" w:rsidRPr="00FD5121">
        <w:rPr>
          <w:rFonts w:ascii="HG丸ｺﾞｼｯｸM-PRO" w:eastAsia="HG丸ｺﾞｼｯｸM-PRO" w:hAnsi="HG丸ｺﾞｼｯｸM-PRO" w:hint="eastAsia"/>
        </w:rPr>
        <w:t>ご案内に関するお問い合わせはシステムヘルプデスクまでメールにてお願いいたします。</w:t>
      </w:r>
    </w:p>
    <w:p w:rsidR="00FD5121" w:rsidRPr="00FD5121" w:rsidRDefault="00FD5121" w:rsidP="00887C29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文部科学省高校修学支援室システムヘルプデスク</w:t>
      </w:r>
    </w:p>
    <w:p w:rsidR="0024418C" w:rsidRDefault="00010713" w:rsidP="00887C29">
      <w:pPr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E-mail: shuugakusystem@mext.go.jp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br/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受付時間：平日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 xml:space="preserve"> 10:00</w:t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～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17:00</w:t>
      </w:r>
    </w:p>
    <w:p w:rsidR="005274B7" w:rsidRDefault="005274B7" w:rsidP="00887C29">
      <w:pPr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</w:p>
    <w:p w:rsidR="00E26CDB" w:rsidRPr="00CD30F8" w:rsidRDefault="00E26CDB" w:rsidP="006058B4">
      <w:pPr>
        <w:pStyle w:val="ab"/>
      </w:pPr>
      <w:r>
        <w:rPr>
          <w:rFonts w:hint="eastAsia"/>
        </w:rPr>
        <w:t>以上</w:t>
      </w:r>
    </w:p>
    <w:sectPr w:rsidR="00E26CDB" w:rsidRPr="00CD30F8" w:rsidSect="000E67CC">
      <w:headerReference w:type="default" r:id="rId12"/>
      <w:footerReference w:type="even" r:id="rId13"/>
      <w:footerReference w:type="default" r:id="rId14"/>
      <w:pgSz w:w="11907" w:h="16839" w:code="9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31E" w:rsidRDefault="005C431E">
      <w:r>
        <w:separator/>
      </w:r>
    </w:p>
  </w:endnote>
  <w:endnote w:type="continuationSeparator" w:id="0">
    <w:p w:rsidR="005C431E" w:rsidRDefault="005C4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619674"/>
      <w:docPartObj>
        <w:docPartGallery w:val="Page Numbers (Bottom of Page)"/>
        <w:docPartUnique/>
      </w:docPartObj>
    </w:sdtPr>
    <w:sdtEndPr/>
    <w:sdtContent>
      <w:p w:rsidR="0062000A" w:rsidRDefault="0062000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C9A" w:rsidRPr="00B76C9A">
          <w:rPr>
            <w:noProof/>
            <w:lang w:val="ja-JP"/>
          </w:rPr>
          <w:t>2</w:t>
        </w:r>
        <w:r>
          <w:fldChar w:fldCharType="end"/>
        </w:r>
      </w:p>
    </w:sdtContent>
  </w:sdt>
  <w:p w:rsidR="0062000A" w:rsidRDefault="006200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672874"/>
      <w:docPartObj>
        <w:docPartGallery w:val="Page Numbers (Bottom of Page)"/>
        <w:docPartUnique/>
      </w:docPartObj>
    </w:sdtPr>
    <w:sdtEndPr/>
    <w:sdtContent>
      <w:p w:rsidR="005F5163" w:rsidRDefault="005F51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64D" w:rsidRPr="00A6264D">
          <w:rPr>
            <w:noProof/>
            <w:lang w:val="ja-JP"/>
          </w:rPr>
          <w:t>1</w:t>
        </w:r>
        <w:r>
          <w:fldChar w:fldCharType="end"/>
        </w:r>
      </w:p>
    </w:sdtContent>
  </w:sdt>
  <w:p w:rsidR="006304D3" w:rsidRDefault="006304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31E" w:rsidRDefault="005C431E">
      <w:r>
        <w:separator/>
      </w:r>
    </w:p>
  </w:footnote>
  <w:footnote w:type="continuationSeparator" w:id="0">
    <w:p w:rsidR="005C431E" w:rsidRDefault="005C4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C9A" w:rsidRPr="002F50E5" w:rsidRDefault="007F20B9" w:rsidP="002F50E5">
    <w:pPr>
      <w:pStyle w:val="a3"/>
      <w:jc w:val="left"/>
      <w:rPr>
        <w:sz w:val="28"/>
        <w:szCs w:val="28"/>
      </w:rPr>
    </w:pPr>
    <w:r>
      <w:rPr>
        <w:rFonts w:hint="eastAsia"/>
        <w:sz w:val="28"/>
        <w:szCs w:val="28"/>
      </w:rPr>
      <w:t>V3.2.11</w:t>
    </w:r>
    <w:r w:rsidR="001D6ED3">
      <w:rPr>
        <w:rFonts w:hint="eastAsia"/>
        <w:sz w:val="28"/>
        <w:szCs w:val="28"/>
      </w:rPr>
      <w:t xml:space="preserve">　</w:t>
    </w:r>
    <w:r w:rsidR="002F50E5">
      <w:rPr>
        <w:rFonts w:hint="eastAsia"/>
        <w:sz w:val="28"/>
        <w:szCs w:val="28"/>
      </w:rPr>
      <w:t xml:space="preserve">　</w:t>
    </w:r>
    <w:r>
      <w:rPr>
        <w:rFonts w:hint="eastAsia"/>
        <w:sz w:val="28"/>
        <w:szCs w:val="28"/>
      </w:rPr>
      <w:t xml:space="preserve">　　　　　</w:t>
    </w:r>
    <w:r w:rsidR="002F50E5">
      <w:rPr>
        <w:rFonts w:hint="eastAsia"/>
        <w:sz w:val="28"/>
        <w:szCs w:val="28"/>
      </w:rPr>
      <w:t xml:space="preserve">　　　　　　　　　　　　　　　　　</w:t>
    </w:r>
    <w:r w:rsidR="00AC64AB">
      <w:rPr>
        <w:rFonts w:hint="eastAsia"/>
        <w:sz w:val="28"/>
        <w:szCs w:val="28"/>
      </w:rPr>
      <w:t xml:space="preserve">　　　</w:t>
    </w:r>
    <w:r w:rsidR="002F50E5">
      <w:rPr>
        <w:rFonts w:hint="eastAsia"/>
        <w:sz w:val="28"/>
        <w:szCs w:val="28"/>
      </w:rPr>
      <w:t xml:space="preserve">　</w:t>
    </w:r>
    <w:r w:rsidR="001D6ED3">
      <w:rPr>
        <w:rFonts w:hint="eastAsia"/>
        <w:sz w:val="28"/>
        <w:szCs w:val="28"/>
      </w:rPr>
      <w:t xml:space="preserve"> 2016/</w:t>
    </w:r>
    <w:r>
      <w:rPr>
        <w:rFonts w:hint="eastAsia"/>
        <w:sz w:val="28"/>
        <w:szCs w:val="28"/>
      </w:rPr>
      <w:t>6</w:t>
    </w:r>
    <w:r w:rsidR="00843C57">
      <w:rPr>
        <w:rFonts w:hint="eastAsia"/>
        <w:sz w:val="28"/>
        <w:szCs w:val="28"/>
      </w:rPr>
      <w:t>/</w:t>
    </w:r>
    <w:r w:rsidR="009C4231">
      <w:rPr>
        <w:rFonts w:hint="eastAsia"/>
        <w:sz w:val="28"/>
        <w:szCs w:val="28"/>
      </w:rPr>
      <w:t>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C3F"/>
    <w:multiLevelType w:val="hybridMultilevel"/>
    <w:tmpl w:val="5FAA6E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10E19F6"/>
    <w:multiLevelType w:val="hybridMultilevel"/>
    <w:tmpl w:val="7A5C7780"/>
    <w:lvl w:ilvl="0" w:tplc="53DA5966">
      <w:numFmt w:val="bullet"/>
      <w:lvlText w:val="※"/>
      <w:lvlJc w:val="left"/>
      <w:pPr>
        <w:ind w:left="644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">
    <w:nsid w:val="02064E46"/>
    <w:multiLevelType w:val="hybridMultilevel"/>
    <w:tmpl w:val="EB70EE2A"/>
    <w:lvl w:ilvl="0" w:tplc="FA9E2F74">
      <w:start w:val="5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53E55CC"/>
    <w:multiLevelType w:val="hybridMultilevel"/>
    <w:tmpl w:val="407072C0"/>
    <w:lvl w:ilvl="0" w:tplc="3DC2A138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">
    <w:nsid w:val="07D46E88"/>
    <w:multiLevelType w:val="hybridMultilevel"/>
    <w:tmpl w:val="0C44CC86"/>
    <w:lvl w:ilvl="0" w:tplc="126E748A">
      <w:start w:val="1"/>
      <w:numFmt w:val="decimalEnclosedCircle"/>
      <w:lvlText w:val="%1"/>
      <w:lvlJc w:val="left"/>
      <w:pPr>
        <w:ind w:left="918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5">
    <w:nsid w:val="089F7673"/>
    <w:multiLevelType w:val="hybridMultilevel"/>
    <w:tmpl w:val="FF109636"/>
    <w:lvl w:ilvl="0" w:tplc="01649530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6">
    <w:nsid w:val="09A66796"/>
    <w:multiLevelType w:val="multilevel"/>
    <w:tmpl w:val="379491F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0B252A7C"/>
    <w:multiLevelType w:val="hybridMultilevel"/>
    <w:tmpl w:val="366AEB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1A63C9C"/>
    <w:multiLevelType w:val="multilevel"/>
    <w:tmpl w:val="6D18A6A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2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9">
    <w:nsid w:val="14094B79"/>
    <w:multiLevelType w:val="hybridMultilevel"/>
    <w:tmpl w:val="419A3F74"/>
    <w:lvl w:ilvl="0" w:tplc="CF0A517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59F3AAE"/>
    <w:multiLevelType w:val="hybridMultilevel"/>
    <w:tmpl w:val="1EF06328"/>
    <w:lvl w:ilvl="0" w:tplc="24F63C64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18A930CA"/>
    <w:multiLevelType w:val="hybridMultilevel"/>
    <w:tmpl w:val="C0561490"/>
    <w:lvl w:ilvl="0" w:tplc="DA32513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8F2ED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193F400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23064704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>
    <w:nsid w:val="26B64176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5">
    <w:nsid w:val="33876D20"/>
    <w:multiLevelType w:val="hybridMultilevel"/>
    <w:tmpl w:val="0FB4CCBA"/>
    <w:lvl w:ilvl="0" w:tplc="891A2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E3948A4"/>
    <w:multiLevelType w:val="multilevel"/>
    <w:tmpl w:val="E8B03A4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abstractNum w:abstractNumId="17">
    <w:nsid w:val="460619B6"/>
    <w:multiLevelType w:val="hybridMultilevel"/>
    <w:tmpl w:val="E31EA18E"/>
    <w:lvl w:ilvl="0" w:tplc="8B68BCA0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A6D7E3A"/>
    <w:multiLevelType w:val="hybridMultilevel"/>
    <w:tmpl w:val="055C0964"/>
    <w:lvl w:ilvl="0" w:tplc="B9BC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68D2505"/>
    <w:multiLevelType w:val="hybridMultilevel"/>
    <w:tmpl w:val="DF2EA8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BFB522B"/>
    <w:multiLevelType w:val="hybridMultilevel"/>
    <w:tmpl w:val="2BA0E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7985257D"/>
    <w:multiLevelType w:val="hybridMultilevel"/>
    <w:tmpl w:val="77187146"/>
    <w:lvl w:ilvl="0" w:tplc="D7CE9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7D7F39D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4"/>
  </w:num>
  <w:num w:numId="5">
    <w:abstractNumId w:val="8"/>
  </w:num>
  <w:num w:numId="6">
    <w:abstractNumId w:val="22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4"/>
  </w:num>
  <w:num w:numId="13">
    <w:abstractNumId w:val="15"/>
  </w:num>
  <w:num w:numId="14">
    <w:abstractNumId w:val="21"/>
  </w:num>
  <w:num w:numId="15">
    <w:abstractNumId w:val="7"/>
  </w:num>
  <w:num w:numId="16">
    <w:abstractNumId w:val="20"/>
  </w:num>
  <w:num w:numId="17">
    <w:abstractNumId w:val="1"/>
  </w:num>
  <w:num w:numId="18">
    <w:abstractNumId w:val="2"/>
  </w:num>
  <w:num w:numId="19">
    <w:abstractNumId w:val="17"/>
  </w:num>
  <w:num w:numId="20">
    <w:abstractNumId w:val="19"/>
  </w:num>
  <w:num w:numId="21">
    <w:abstractNumId w:val="9"/>
  </w:num>
  <w:num w:numId="22">
    <w:abstractNumId w:val="1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D3"/>
    <w:rsid w:val="00006EEB"/>
    <w:rsid w:val="00010713"/>
    <w:rsid w:val="00021430"/>
    <w:rsid w:val="00035A45"/>
    <w:rsid w:val="00063B19"/>
    <w:rsid w:val="000C1ABA"/>
    <w:rsid w:val="000D27A0"/>
    <w:rsid w:val="000D4B54"/>
    <w:rsid w:val="000D617F"/>
    <w:rsid w:val="000E56D4"/>
    <w:rsid w:val="000E67CC"/>
    <w:rsid w:val="000F359D"/>
    <w:rsid w:val="00112CAB"/>
    <w:rsid w:val="0012564D"/>
    <w:rsid w:val="0012727C"/>
    <w:rsid w:val="00141541"/>
    <w:rsid w:val="00141856"/>
    <w:rsid w:val="0014347B"/>
    <w:rsid w:val="00151F55"/>
    <w:rsid w:val="00164BFC"/>
    <w:rsid w:val="00174C86"/>
    <w:rsid w:val="00184242"/>
    <w:rsid w:val="001858C6"/>
    <w:rsid w:val="001A2201"/>
    <w:rsid w:val="001B5106"/>
    <w:rsid w:val="001D3D5F"/>
    <w:rsid w:val="001D6ED3"/>
    <w:rsid w:val="001E3845"/>
    <w:rsid w:val="001E4028"/>
    <w:rsid w:val="001E430D"/>
    <w:rsid w:val="001E7E84"/>
    <w:rsid w:val="002329AF"/>
    <w:rsid w:val="0024418C"/>
    <w:rsid w:val="0025117A"/>
    <w:rsid w:val="002739BC"/>
    <w:rsid w:val="00286BBD"/>
    <w:rsid w:val="002934AE"/>
    <w:rsid w:val="002B3815"/>
    <w:rsid w:val="002C4D33"/>
    <w:rsid w:val="002E3E7C"/>
    <w:rsid w:val="002F50E5"/>
    <w:rsid w:val="002F65B5"/>
    <w:rsid w:val="00311EAF"/>
    <w:rsid w:val="0032774A"/>
    <w:rsid w:val="003415FE"/>
    <w:rsid w:val="003432E1"/>
    <w:rsid w:val="00367281"/>
    <w:rsid w:val="003738E7"/>
    <w:rsid w:val="00374204"/>
    <w:rsid w:val="00374C1F"/>
    <w:rsid w:val="003822E2"/>
    <w:rsid w:val="003A6A5D"/>
    <w:rsid w:val="003B22B9"/>
    <w:rsid w:val="003C02D3"/>
    <w:rsid w:val="003C2334"/>
    <w:rsid w:val="003C35EC"/>
    <w:rsid w:val="003E2E15"/>
    <w:rsid w:val="003F7207"/>
    <w:rsid w:val="00410D84"/>
    <w:rsid w:val="00441499"/>
    <w:rsid w:val="00453614"/>
    <w:rsid w:val="00456050"/>
    <w:rsid w:val="004563B8"/>
    <w:rsid w:val="00463F4A"/>
    <w:rsid w:val="00475FB1"/>
    <w:rsid w:val="00475FB8"/>
    <w:rsid w:val="0048570B"/>
    <w:rsid w:val="00486DF3"/>
    <w:rsid w:val="00487AF9"/>
    <w:rsid w:val="00491FCA"/>
    <w:rsid w:val="004A4EC2"/>
    <w:rsid w:val="004B2450"/>
    <w:rsid w:val="004B42C8"/>
    <w:rsid w:val="004B793E"/>
    <w:rsid w:val="004C4635"/>
    <w:rsid w:val="004F20A9"/>
    <w:rsid w:val="004F68D4"/>
    <w:rsid w:val="00511D70"/>
    <w:rsid w:val="00512787"/>
    <w:rsid w:val="005274B7"/>
    <w:rsid w:val="00545163"/>
    <w:rsid w:val="005504DD"/>
    <w:rsid w:val="00573651"/>
    <w:rsid w:val="005911EE"/>
    <w:rsid w:val="005A4ED4"/>
    <w:rsid w:val="005B1961"/>
    <w:rsid w:val="005C431E"/>
    <w:rsid w:val="005C7584"/>
    <w:rsid w:val="005D13A3"/>
    <w:rsid w:val="005D69AC"/>
    <w:rsid w:val="005E1C52"/>
    <w:rsid w:val="005E69C4"/>
    <w:rsid w:val="005F5163"/>
    <w:rsid w:val="005F5905"/>
    <w:rsid w:val="005F6B38"/>
    <w:rsid w:val="006047C0"/>
    <w:rsid w:val="006058B4"/>
    <w:rsid w:val="0062000A"/>
    <w:rsid w:val="006304D3"/>
    <w:rsid w:val="00674417"/>
    <w:rsid w:val="00676DB7"/>
    <w:rsid w:val="006860CB"/>
    <w:rsid w:val="006977EC"/>
    <w:rsid w:val="006A50F6"/>
    <w:rsid w:val="006A68C3"/>
    <w:rsid w:val="006C3B48"/>
    <w:rsid w:val="006E5D11"/>
    <w:rsid w:val="006F6781"/>
    <w:rsid w:val="00716795"/>
    <w:rsid w:val="0072043B"/>
    <w:rsid w:val="00726BFF"/>
    <w:rsid w:val="0073181F"/>
    <w:rsid w:val="00736E3D"/>
    <w:rsid w:val="00770B60"/>
    <w:rsid w:val="00772F1B"/>
    <w:rsid w:val="007768C4"/>
    <w:rsid w:val="00781A49"/>
    <w:rsid w:val="007866B4"/>
    <w:rsid w:val="00787B40"/>
    <w:rsid w:val="00796BF9"/>
    <w:rsid w:val="007A0CC5"/>
    <w:rsid w:val="007A2E68"/>
    <w:rsid w:val="007A594B"/>
    <w:rsid w:val="007C1EE1"/>
    <w:rsid w:val="007C20EC"/>
    <w:rsid w:val="007D2642"/>
    <w:rsid w:val="007F185F"/>
    <w:rsid w:val="007F20B9"/>
    <w:rsid w:val="007F5D33"/>
    <w:rsid w:val="007F7CAE"/>
    <w:rsid w:val="0083159A"/>
    <w:rsid w:val="00843C57"/>
    <w:rsid w:val="0084636B"/>
    <w:rsid w:val="00857D11"/>
    <w:rsid w:val="00861EC2"/>
    <w:rsid w:val="008627F4"/>
    <w:rsid w:val="00863EA8"/>
    <w:rsid w:val="00872D7E"/>
    <w:rsid w:val="00874891"/>
    <w:rsid w:val="008759D1"/>
    <w:rsid w:val="00883720"/>
    <w:rsid w:val="00886352"/>
    <w:rsid w:val="00887C29"/>
    <w:rsid w:val="008975EA"/>
    <w:rsid w:val="008B7014"/>
    <w:rsid w:val="008E45D5"/>
    <w:rsid w:val="008E54EC"/>
    <w:rsid w:val="008F335F"/>
    <w:rsid w:val="009010F7"/>
    <w:rsid w:val="00901978"/>
    <w:rsid w:val="00904C97"/>
    <w:rsid w:val="009106F1"/>
    <w:rsid w:val="00920FBF"/>
    <w:rsid w:val="009271FB"/>
    <w:rsid w:val="00940E03"/>
    <w:rsid w:val="0095583C"/>
    <w:rsid w:val="00981D24"/>
    <w:rsid w:val="00985C6F"/>
    <w:rsid w:val="0099201A"/>
    <w:rsid w:val="009B47E5"/>
    <w:rsid w:val="009C4231"/>
    <w:rsid w:val="009D2E7E"/>
    <w:rsid w:val="009E44D5"/>
    <w:rsid w:val="009E6D3C"/>
    <w:rsid w:val="00A13CD1"/>
    <w:rsid w:val="00A33BA0"/>
    <w:rsid w:val="00A3620A"/>
    <w:rsid w:val="00A406D8"/>
    <w:rsid w:val="00A40BB8"/>
    <w:rsid w:val="00A473AE"/>
    <w:rsid w:val="00A557EB"/>
    <w:rsid w:val="00A6264D"/>
    <w:rsid w:val="00A6343E"/>
    <w:rsid w:val="00A765D2"/>
    <w:rsid w:val="00A8423A"/>
    <w:rsid w:val="00AA13BC"/>
    <w:rsid w:val="00AA1E01"/>
    <w:rsid w:val="00AB4E30"/>
    <w:rsid w:val="00AC43AD"/>
    <w:rsid w:val="00AC64AB"/>
    <w:rsid w:val="00AD11F3"/>
    <w:rsid w:val="00AD58EE"/>
    <w:rsid w:val="00AD63A7"/>
    <w:rsid w:val="00AE2A00"/>
    <w:rsid w:val="00AE349F"/>
    <w:rsid w:val="00AF03CC"/>
    <w:rsid w:val="00AF6648"/>
    <w:rsid w:val="00B004C4"/>
    <w:rsid w:val="00B200F9"/>
    <w:rsid w:val="00B200FC"/>
    <w:rsid w:val="00B21321"/>
    <w:rsid w:val="00B21566"/>
    <w:rsid w:val="00B2440D"/>
    <w:rsid w:val="00B306F7"/>
    <w:rsid w:val="00B34E70"/>
    <w:rsid w:val="00B50B3E"/>
    <w:rsid w:val="00B525A8"/>
    <w:rsid w:val="00B60FB8"/>
    <w:rsid w:val="00B76B9D"/>
    <w:rsid w:val="00B76C9A"/>
    <w:rsid w:val="00B802CE"/>
    <w:rsid w:val="00B83C5D"/>
    <w:rsid w:val="00BA7292"/>
    <w:rsid w:val="00BD0EC2"/>
    <w:rsid w:val="00C04513"/>
    <w:rsid w:val="00C06121"/>
    <w:rsid w:val="00C20D40"/>
    <w:rsid w:val="00C22D63"/>
    <w:rsid w:val="00C334BC"/>
    <w:rsid w:val="00C57F28"/>
    <w:rsid w:val="00C63E1B"/>
    <w:rsid w:val="00C856EC"/>
    <w:rsid w:val="00C8762B"/>
    <w:rsid w:val="00C915E7"/>
    <w:rsid w:val="00CA0075"/>
    <w:rsid w:val="00CA6EAE"/>
    <w:rsid w:val="00CB0DA4"/>
    <w:rsid w:val="00CC4DF2"/>
    <w:rsid w:val="00CD30F8"/>
    <w:rsid w:val="00CE77CC"/>
    <w:rsid w:val="00D12BD3"/>
    <w:rsid w:val="00D26AD9"/>
    <w:rsid w:val="00D43008"/>
    <w:rsid w:val="00D4494D"/>
    <w:rsid w:val="00D47308"/>
    <w:rsid w:val="00D51E98"/>
    <w:rsid w:val="00D67312"/>
    <w:rsid w:val="00D84FB6"/>
    <w:rsid w:val="00DA59B7"/>
    <w:rsid w:val="00DB477A"/>
    <w:rsid w:val="00DD57BF"/>
    <w:rsid w:val="00E0541E"/>
    <w:rsid w:val="00E057CC"/>
    <w:rsid w:val="00E21258"/>
    <w:rsid w:val="00E26CDB"/>
    <w:rsid w:val="00E41AD8"/>
    <w:rsid w:val="00E42213"/>
    <w:rsid w:val="00E42723"/>
    <w:rsid w:val="00E750AE"/>
    <w:rsid w:val="00E94BF2"/>
    <w:rsid w:val="00EA1974"/>
    <w:rsid w:val="00EB753E"/>
    <w:rsid w:val="00EE2917"/>
    <w:rsid w:val="00F355A3"/>
    <w:rsid w:val="00F63BC9"/>
    <w:rsid w:val="00F70D0E"/>
    <w:rsid w:val="00F75BC3"/>
    <w:rsid w:val="00F8327C"/>
    <w:rsid w:val="00F921C2"/>
    <w:rsid w:val="00F929D9"/>
    <w:rsid w:val="00FA386E"/>
    <w:rsid w:val="00FB4306"/>
    <w:rsid w:val="00FB6B6C"/>
    <w:rsid w:val="00FD5121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B76C9A"/>
    <w:rPr>
      <w:kern w:val="2"/>
      <w:sz w:val="21"/>
      <w:szCs w:val="24"/>
    </w:rPr>
  </w:style>
  <w:style w:type="paragraph" w:styleId="ab">
    <w:name w:val="Closing"/>
    <w:basedOn w:val="a"/>
    <w:link w:val="ac"/>
    <w:rsid w:val="002F50E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c">
    <w:name w:val="結語 (文字)"/>
    <w:basedOn w:val="a0"/>
    <w:link w:val="ab"/>
    <w:rsid w:val="002F50E5"/>
    <w:rPr>
      <w:rFonts w:ascii="HG丸ｺﾞｼｯｸM-PRO" w:eastAsia="HG丸ｺﾞｼｯｸM-PRO" w:hAnsi="HG丸ｺﾞｼｯｸM-PRO"/>
      <w:kern w:val="2"/>
      <w:sz w:val="21"/>
      <w:szCs w:val="24"/>
    </w:rPr>
  </w:style>
  <w:style w:type="paragraph" w:styleId="ad">
    <w:name w:val="Revision"/>
    <w:hidden/>
    <w:uiPriority w:val="99"/>
    <w:semiHidden/>
    <w:rsid w:val="0032774A"/>
    <w:rPr>
      <w:kern w:val="2"/>
      <w:sz w:val="21"/>
      <w:szCs w:val="24"/>
    </w:rPr>
  </w:style>
  <w:style w:type="character" w:styleId="ae">
    <w:name w:val="annotation reference"/>
    <w:basedOn w:val="a0"/>
    <w:rsid w:val="0032774A"/>
    <w:rPr>
      <w:sz w:val="18"/>
      <w:szCs w:val="18"/>
    </w:rPr>
  </w:style>
  <w:style w:type="paragraph" w:styleId="af">
    <w:name w:val="annotation text"/>
    <w:basedOn w:val="a"/>
    <w:link w:val="af0"/>
    <w:rsid w:val="0032774A"/>
    <w:pPr>
      <w:jc w:val="left"/>
    </w:pPr>
  </w:style>
  <w:style w:type="character" w:customStyle="1" w:styleId="af0">
    <w:name w:val="コメント文字列 (文字)"/>
    <w:basedOn w:val="a0"/>
    <w:link w:val="af"/>
    <w:rsid w:val="0032774A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32774A"/>
    <w:rPr>
      <w:b/>
      <w:bCs/>
    </w:rPr>
  </w:style>
  <w:style w:type="character" w:customStyle="1" w:styleId="af2">
    <w:name w:val="コメント内容 (文字)"/>
    <w:basedOn w:val="af0"/>
    <w:link w:val="af1"/>
    <w:rsid w:val="0032774A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B76C9A"/>
    <w:rPr>
      <w:kern w:val="2"/>
      <w:sz w:val="21"/>
      <w:szCs w:val="24"/>
    </w:rPr>
  </w:style>
  <w:style w:type="paragraph" w:styleId="ab">
    <w:name w:val="Closing"/>
    <w:basedOn w:val="a"/>
    <w:link w:val="ac"/>
    <w:rsid w:val="002F50E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c">
    <w:name w:val="結語 (文字)"/>
    <w:basedOn w:val="a0"/>
    <w:link w:val="ab"/>
    <w:rsid w:val="002F50E5"/>
    <w:rPr>
      <w:rFonts w:ascii="HG丸ｺﾞｼｯｸM-PRO" w:eastAsia="HG丸ｺﾞｼｯｸM-PRO" w:hAnsi="HG丸ｺﾞｼｯｸM-PRO"/>
      <w:kern w:val="2"/>
      <w:sz w:val="21"/>
      <w:szCs w:val="24"/>
    </w:rPr>
  </w:style>
  <w:style w:type="paragraph" w:styleId="ad">
    <w:name w:val="Revision"/>
    <w:hidden/>
    <w:uiPriority w:val="99"/>
    <w:semiHidden/>
    <w:rsid w:val="0032774A"/>
    <w:rPr>
      <w:kern w:val="2"/>
      <w:sz w:val="21"/>
      <w:szCs w:val="24"/>
    </w:rPr>
  </w:style>
  <w:style w:type="character" w:styleId="ae">
    <w:name w:val="annotation reference"/>
    <w:basedOn w:val="a0"/>
    <w:rsid w:val="0032774A"/>
    <w:rPr>
      <w:sz w:val="18"/>
      <w:szCs w:val="18"/>
    </w:rPr>
  </w:style>
  <w:style w:type="paragraph" w:styleId="af">
    <w:name w:val="annotation text"/>
    <w:basedOn w:val="a"/>
    <w:link w:val="af0"/>
    <w:rsid w:val="0032774A"/>
    <w:pPr>
      <w:jc w:val="left"/>
    </w:pPr>
  </w:style>
  <w:style w:type="character" w:customStyle="1" w:styleId="af0">
    <w:name w:val="コメント文字列 (文字)"/>
    <w:basedOn w:val="a0"/>
    <w:link w:val="af"/>
    <w:rsid w:val="0032774A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32774A"/>
    <w:rPr>
      <w:b/>
      <w:bCs/>
    </w:rPr>
  </w:style>
  <w:style w:type="character" w:customStyle="1" w:styleId="af2">
    <w:name w:val="コメント内容 (文字)"/>
    <w:basedOn w:val="af0"/>
    <w:link w:val="af1"/>
    <w:rsid w:val="0032774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2014-12-19T00:00:00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D4A74B-1BAA-49AC-A303-AF64E58F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1756</Words>
  <Characters>288</Characters>
  <Application>Microsoft Office Word</Application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V3.2.2※</vt:lpstr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V3.2.2※</dc:title>
  <dc:creator>文部科学省</dc:creator>
  <cp:lastModifiedBy>文部科学省</cp:lastModifiedBy>
  <cp:revision>7</cp:revision>
  <cp:lastPrinted>2016-06-28T07:48:00Z</cp:lastPrinted>
  <dcterms:created xsi:type="dcterms:W3CDTF">2016-06-28T01:58:00Z</dcterms:created>
  <dcterms:modified xsi:type="dcterms:W3CDTF">2016-06-29T01:28:00Z</dcterms:modified>
</cp:coreProperties>
</file>