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639" w:rsidRPr="007E374A" w:rsidRDefault="00925639" w:rsidP="00925639">
      <w:pPr>
        <w:rPr>
          <w:rFonts w:ascii="ＭＳ ゴシック" w:eastAsia="ＭＳ ゴシック" w:hAnsi="ＭＳ ゴシック"/>
          <w:b/>
          <w:bCs/>
        </w:rPr>
      </w:pPr>
      <w:bookmarkStart w:id="0" w:name="_GoBack"/>
      <w:bookmarkEnd w:id="0"/>
      <w:r w:rsidRPr="007E374A">
        <w:rPr>
          <w:rFonts w:ascii="ＭＳ ゴシック" w:eastAsia="ＭＳ ゴシック" w:hAnsi="ＭＳ ゴシック" w:hint="eastAsia"/>
          <w:b/>
          <w:bCs/>
        </w:rPr>
        <w:t xml:space="preserve">４　</w:t>
      </w:r>
      <w:r w:rsidRPr="007E374A">
        <w:rPr>
          <w:rFonts w:ascii="ＭＳ ゴシック" w:eastAsia="ＭＳ ゴシック" w:hAnsi="ＭＳ ゴシック" w:hint="eastAsia"/>
          <w:b/>
          <w:sz w:val="22"/>
        </w:rPr>
        <w:t>準学校法人の寄附行為の認可に関する審査基準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925639" w:rsidTr="00925639">
        <w:tc>
          <w:tcPr>
            <w:tcW w:w="8720" w:type="dxa"/>
            <w:tcBorders>
              <w:top w:val="single" w:sz="24" w:space="0" w:color="auto"/>
              <w:left w:val="nil"/>
              <w:bottom w:val="nil"/>
              <w:right w:val="nil"/>
            </w:tcBorders>
            <w:shd w:val="clear" w:color="auto" w:fill="FFFFFF"/>
          </w:tcPr>
          <w:p w:rsidR="00925639" w:rsidRDefault="00925639">
            <w:pPr>
              <w:autoSpaceDE w:val="0"/>
              <w:autoSpaceDN w:val="0"/>
              <w:jc w:val="right"/>
              <w:rPr>
                <w:rFonts w:ascii="ＭＳ ゴシック" w:eastAsia="ＭＳ ゴシック" w:hAnsi="ＭＳ ゴシック"/>
                <w:b/>
                <w:sz w:val="18"/>
                <w:szCs w:val="18"/>
              </w:rPr>
            </w:pPr>
            <w:r>
              <w:rPr>
                <w:rFonts w:ascii="ＭＳ ゴシック" w:eastAsia="ＭＳ ゴシック" w:hAnsi="ＭＳ ゴシック" w:hint="eastAsia"/>
              </w:rPr>
              <w:br w:type="page"/>
            </w:r>
          </w:p>
        </w:tc>
      </w:tr>
    </w:tbl>
    <w:p w:rsidR="00B44504" w:rsidRPr="00A87C75" w:rsidRDefault="00B44504" w:rsidP="00A87C75">
      <w:pPr>
        <w:ind w:firstLineChars="100" w:firstLine="210"/>
        <w:jc w:val="center"/>
        <w:rPr>
          <w:b/>
          <w:sz w:val="22"/>
        </w:rPr>
      </w:pPr>
      <w:r w:rsidRPr="00A87C75">
        <w:rPr>
          <w:rFonts w:hint="eastAsia"/>
          <w:b/>
          <w:sz w:val="22"/>
        </w:rPr>
        <w:t>準学校法人の寄附行為の</w:t>
      </w:r>
      <w:r w:rsidR="00E10262" w:rsidRPr="00A87C75">
        <w:rPr>
          <w:rFonts w:hint="eastAsia"/>
          <w:b/>
          <w:sz w:val="22"/>
        </w:rPr>
        <w:t>認可</w:t>
      </w:r>
      <w:r w:rsidRPr="00A87C75">
        <w:rPr>
          <w:rFonts w:hint="eastAsia"/>
          <w:b/>
          <w:sz w:val="22"/>
        </w:rPr>
        <w:t>に関する審査基準</w:t>
      </w:r>
    </w:p>
    <w:p w:rsidR="00B44504" w:rsidRDefault="00B44504" w:rsidP="00B44504">
      <w:pPr>
        <w:ind w:firstLineChars="100" w:firstLine="199"/>
      </w:pPr>
    </w:p>
    <w:p w:rsidR="00B44504" w:rsidRDefault="00B44504" w:rsidP="00B44504">
      <w:pPr>
        <w:ind w:firstLineChars="100" w:firstLine="199"/>
      </w:pPr>
    </w:p>
    <w:p w:rsidR="00B44504" w:rsidRDefault="009772D5" w:rsidP="00B44504">
      <w:pPr>
        <w:ind w:firstLineChars="100" w:firstLine="199"/>
      </w:pPr>
      <w:r w:rsidRPr="009772D5">
        <w:rPr>
          <w:rFonts w:hint="eastAsia"/>
        </w:rPr>
        <w:t>私立学校法（昭和24年法律第270号）第152条第５項の法人（以下「準学校法人」という。）の寄附行為の認可については、私立学校法その他の法令に定めるもののほか、この審査基準により取り扱うものとする。</w:t>
      </w:r>
    </w:p>
    <w:p w:rsidR="00B44504" w:rsidRDefault="00B44504" w:rsidP="00E05764">
      <w:pPr>
        <w:spacing w:beforeLines="50" w:before="180"/>
      </w:pPr>
      <w:r>
        <w:rPr>
          <w:rFonts w:hint="eastAsia"/>
        </w:rPr>
        <w:t>１　名称</w:t>
      </w:r>
      <w:r w:rsidR="00E05764">
        <w:rPr>
          <w:rFonts w:hint="eastAsia"/>
        </w:rPr>
        <w:t>について</w:t>
      </w:r>
    </w:p>
    <w:p w:rsidR="00B44504" w:rsidRDefault="00B44504" w:rsidP="00E05764">
      <w:pPr>
        <w:ind w:leftChars="100" w:left="199"/>
      </w:pPr>
      <w:r>
        <w:rPr>
          <w:rFonts w:hint="eastAsia"/>
        </w:rPr>
        <w:t xml:space="preserve">　準学校法人の名称は、その目的にふさわしいものとし、かつ、県内の他の法人と同一又は紛らわしい名称は用いないものとすること。</w:t>
      </w:r>
    </w:p>
    <w:p w:rsidR="00B50E82" w:rsidRDefault="00B50E82" w:rsidP="00B44504"/>
    <w:p w:rsidR="00B44504" w:rsidRDefault="00B44504" w:rsidP="00B44504">
      <w:r>
        <w:rPr>
          <w:rFonts w:hint="eastAsia"/>
        </w:rPr>
        <w:t>２　基本財産</w:t>
      </w:r>
      <w:r w:rsidR="00E05764">
        <w:rPr>
          <w:rFonts w:hint="eastAsia"/>
        </w:rPr>
        <w:t>について</w:t>
      </w:r>
    </w:p>
    <w:p w:rsidR="00B44504" w:rsidRDefault="00E05764" w:rsidP="00E05764">
      <w:pPr>
        <w:ind w:leftChars="100" w:left="398" w:hangingChars="100" w:hanging="199"/>
      </w:pPr>
      <w:r>
        <w:rPr>
          <w:rFonts w:hint="eastAsia"/>
        </w:rPr>
        <w:t xml:space="preserve">(1) </w:t>
      </w:r>
      <w:r w:rsidR="00B44504">
        <w:rPr>
          <w:rFonts w:hint="eastAsia"/>
        </w:rPr>
        <w:t>準学校法人は、基本財産として、設置する私立専修学校又は私立各種学校（以下「私立専修学校等」という。）ごとに、次に掲げる施設及び設備又はこれらに要する資金を有していること。</w:t>
      </w:r>
    </w:p>
    <w:p w:rsidR="00B44504" w:rsidRDefault="00B44504" w:rsidP="00E05764">
      <w:pPr>
        <w:ind w:leftChars="200" w:left="597" w:hangingChars="100" w:hanging="199"/>
      </w:pPr>
      <w:r>
        <w:rPr>
          <w:rFonts w:hint="eastAsia"/>
        </w:rPr>
        <w:t>(</w:t>
      </w:r>
      <w:r w:rsidR="00E05764">
        <w:rPr>
          <w:rFonts w:hint="eastAsia"/>
        </w:rPr>
        <w:t>ｱ</w:t>
      </w:r>
      <w:r>
        <w:rPr>
          <w:rFonts w:hint="eastAsia"/>
        </w:rPr>
        <w:t>) 専修学校設置基準（昭和</w:t>
      </w:r>
      <w:r w:rsidR="00B23769">
        <w:rPr>
          <w:rFonts w:hint="eastAsia"/>
        </w:rPr>
        <w:t>51</w:t>
      </w:r>
      <w:r>
        <w:rPr>
          <w:rFonts w:hint="eastAsia"/>
        </w:rPr>
        <w:t>年文部省令第２号）又</w:t>
      </w:r>
      <w:r w:rsidR="00B23769">
        <w:rPr>
          <w:rFonts w:hint="eastAsia"/>
        </w:rPr>
        <w:t>は</w:t>
      </w:r>
      <w:r>
        <w:rPr>
          <w:rFonts w:hint="eastAsia"/>
        </w:rPr>
        <w:t>各種学校規程（昭和31年文部省令第31号）に定める面積を保有する校舎</w:t>
      </w:r>
    </w:p>
    <w:p w:rsidR="00B44504" w:rsidRDefault="00B44504" w:rsidP="00E05764">
      <w:pPr>
        <w:ind w:leftChars="200" w:left="597" w:hangingChars="100" w:hanging="199"/>
      </w:pPr>
      <w:r>
        <w:rPr>
          <w:rFonts w:hint="eastAsia"/>
        </w:rPr>
        <w:t>(</w:t>
      </w:r>
      <w:r w:rsidR="00E05764">
        <w:rPr>
          <w:rFonts w:hint="eastAsia"/>
        </w:rPr>
        <w:t>ｲ</w:t>
      </w:r>
      <w:r>
        <w:rPr>
          <w:rFonts w:hint="eastAsia"/>
        </w:rPr>
        <w:t>) 前号に定める校舎建設その他私立専修学校等の目的達成のために必要な用地（以下「校地等」という。）</w:t>
      </w:r>
    </w:p>
    <w:p w:rsidR="00B44504" w:rsidRDefault="00B44504" w:rsidP="00E05764">
      <w:pPr>
        <w:ind w:leftChars="200" w:left="398"/>
      </w:pPr>
      <w:r>
        <w:rPr>
          <w:rFonts w:hint="eastAsia"/>
        </w:rPr>
        <w:t>(</w:t>
      </w:r>
      <w:r w:rsidR="00E05764">
        <w:rPr>
          <w:rFonts w:hint="eastAsia"/>
        </w:rPr>
        <w:t>ｳ</w:t>
      </w:r>
      <w:r>
        <w:rPr>
          <w:rFonts w:hint="eastAsia"/>
        </w:rPr>
        <w:t>) 私立専修学校等の目的及び生徒数に応じた教具</w:t>
      </w:r>
      <w:r w:rsidR="00B23769">
        <w:rPr>
          <w:rFonts w:hint="eastAsia"/>
        </w:rPr>
        <w:t>、</w:t>
      </w:r>
      <w:r>
        <w:rPr>
          <w:rFonts w:hint="eastAsia"/>
        </w:rPr>
        <w:t>校具等の設備</w:t>
      </w:r>
    </w:p>
    <w:p w:rsidR="00B44504" w:rsidRDefault="00E05764" w:rsidP="00E05764">
      <w:pPr>
        <w:ind w:leftChars="100" w:left="299" w:hangingChars="50" w:hanging="100"/>
      </w:pPr>
      <w:r>
        <w:rPr>
          <w:rFonts w:hint="eastAsia"/>
        </w:rPr>
        <w:t xml:space="preserve">(2) </w:t>
      </w:r>
      <w:r w:rsidR="00B44504">
        <w:rPr>
          <w:rFonts w:hint="eastAsia"/>
        </w:rPr>
        <w:t>前項の施設及び設備の整備に要する経費（以下「設置経費」という。）の財源は、寄附金を充てるものとし、次の各号の一に該当しないものであること。</w:t>
      </w:r>
    </w:p>
    <w:p w:rsidR="00B44504" w:rsidRDefault="00B44504" w:rsidP="00E05764">
      <w:pPr>
        <w:ind w:leftChars="200" w:left="597" w:hangingChars="100" w:hanging="199"/>
      </w:pPr>
      <w:r>
        <w:rPr>
          <w:rFonts w:hint="eastAsia"/>
        </w:rPr>
        <w:t>(</w:t>
      </w:r>
      <w:r w:rsidR="00E05764">
        <w:rPr>
          <w:rFonts w:hint="eastAsia"/>
        </w:rPr>
        <w:t>ｱ</w:t>
      </w:r>
      <w:r>
        <w:rPr>
          <w:rFonts w:hint="eastAsia"/>
        </w:rPr>
        <w:t>) 入学を条件とする寄附金</w:t>
      </w:r>
      <w:r w:rsidR="00B23769">
        <w:rPr>
          <w:rFonts w:hint="eastAsia"/>
        </w:rPr>
        <w:t>、</w:t>
      </w:r>
      <w:r>
        <w:rPr>
          <w:rFonts w:hint="eastAsia"/>
        </w:rPr>
        <w:t>当該施設の建築等に係る請負業者の寄附金その他設置経費の財源として適当と認められないもの</w:t>
      </w:r>
    </w:p>
    <w:p w:rsidR="00B44504" w:rsidRDefault="00B44504" w:rsidP="00E05764">
      <w:pPr>
        <w:ind w:leftChars="200" w:left="398"/>
      </w:pPr>
      <w:r>
        <w:rPr>
          <w:rFonts w:hint="eastAsia"/>
        </w:rPr>
        <w:t>(</w:t>
      </w:r>
      <w:r w:rsidR="00E05764">
        <w:rPr>
          <w:rFonts w:hint="eastAsia"/>
        </w:rPr>
        <w:t>ｲ</w:t>
      </w:r>
      <w:r>
        <w:rPr>
          <w:rFonts w:hint="eastAsia"/>
        </w:rPr>
        <w:t>) 寄附能力のない者の寄附金</w:t>
      </w:r>
      <w:r w:rsidR="00B23769">
        <w:rPr>
          <w:rFonts w:hint="eastAsia"/>
        </w:rPr>
        <w:t>、</w:t>
      </w:r>
      <w:r>
        <w:rPr>
          <w:rFonts w:hint="eastAsia"/>
        </w:rPr>
        <w:t>寄附者が借入金により調達した寄附金等</w:t>
      </w:r>
    </w:p>
    <w:p w:rsidR="00B44504" w:rsidRDefault="00B44504" w:rsidP="00B44504"/>
    <w:p w:rsidR="00B44504" w:rsidRDefault="00B44504" w:rsidP="00B44504">
      <w:r>
        <w:rPr>
          <w:rFonts w:hint="eastAsia"/>
        </w:rPr>
        <w:t>３　基本財産の借用</w:t>
      </w:r>
      <w:r w:rsidR="004C7A00">
        <w:rPr>
          <w:rFonts w:hint="eastAsia"/>
        </w:rPr>
        <w:t>について</w:t>
      </w:r>
    </w:p>
    <w:p w:rsidR="00B44504" w:rsidRDefault="00B50E82" w:rsidP="00B50E82">
      <w:pPr>
        <w:ind w:leftChars="100" w:left="299" w:hangingChars="50" w:hanging="100"/>
      </w:pPr>
      <w:r>
        <w:rPr>
          <w:rFonts w:hint="eastAsia"/>
        </w:rPr>
        <w:t xml:space="preserve">(1) </w:t>
      </w:r>
      <w:r w:rsidR="00B44504">
        <w:rPr>
          <w:rFonts w:hint="eastAsia"/>
        </w:rPr>
        <w:t>２の</w:t>
      </w:r>
      <w:r w:rsidR="00AB7653">
        <w:rPr>
          <w:rFonts w:hint="eastAsia"/>
        </w:rPr>
        <w:t>(1)</w:t>
      </w:r>
      <w:r w:rsidR="00B44504">
        <w:rPr>
          <w:rFonts w:hint="eastAsia"/>
        </w:rPr>
        <w:t>に定める基本財産は、原則として借用でないこと。ただし、２の</w:t>
      </w:r>
      <w:r w:rsidR="00AB7653">
        <w:rPr>
          <w:rFonts w:hint="eastAsia"/>
        </w:rPr>
        <w:t>(1)</w:t>
      </w:r>
      <w:r w:rsidR="00B44504">
        <w:rPr>
          <w:rFonts w:hint="eastAsia"/>
        </w:rPr>
        <w:t>の(</w:t>
      </w:r>
      <w:r w:rsidR="00AB7653">
        <w:rPr>
          <w:rFonts w:hint="eastAsia"/>
        </w:rPr>
        <w:t>ｱ</w:t>
      </w:r>
      <w:r w:rsidR="00B44504">
        <w:rPr>
          <w:rFonts w:hint="eastAsia"/>
        </w:rPr>
        <w:t>)及び(</w:t>
      </w:r>
      <w:r w:rsidR="00AB7653">
        <w:rPr>
          <w:rFonts w:hint="eastAsia"/>
        </w:rPr>
        <w:t>ｲ</w:t>
      </w:r>
      <w:r w:rsidR="00B44504">
        <w:rPr>
          <w:rFonts w:hint="eastAsia"/>
        </w:rPr>
        <w:t>)に定める基本財産については、次に掲げる場合など、準学校法人が所有することが困難な特別な事情があり、かつ、教育上支障がないと認められるときは、借用を認めることができること。</w:t>
      </w:r>
    </w:p>
    <w:p w:rsidR="00B44504" w:rsidRDefault="00B44504" w:rsidP="00C71CE9">
      <w:pPr>
        <w:ind w:leftChars="200" w:left="597" w:hangingChars="100" w:hanging="199"/>
      </w:pPr>
      <w:r>
        <w:rPr>
          <w:rFonts w:hint="eastAsia"/>
        </w:rPr>
        <w:t>(</w:t>
      </w:r>
      <w:r w:rsidR="00B50E82">
        <w:rPr>
          <w:rFonts w:hint="eastAsia"/>
        </w:rPr>
        <w:t>ｱ</w:t>
      </w:r>
      <w:r>
        <w:rPr>
          <w:rFonts w:hint="eastAsia"/>
        </w:rPr>
        <w:t>) 国又は地方公共団体（以下、「国等」という。）からの借用であり、所有権を移転することが困難であるとき。</w:t>
      </w:r>
    </w:p>
    <w:p w:rsidR="00B44504" w:rsidRDefault="00B44504" w:rsidP="00C71CE9">
      <w:pPr>
        <w:ind w:leftChars="200" w:left="597" w:hangingChars="100" w:hanging="199"/>
      </w:pPr>
      <w:r>
        <w:rPr>
          <w:rFonts w:hint="eastAsia"/>
        </w:rPr>
        <w:t>(</w:t>
      </w:r>
      <w:r w:rsidR="00B50E82">
        <w:rPr>
          <w:rFonts w:hint="eastAsia"/>
        </w:rPr>
        <w:t>ｲ</w:t>
      </w:r>
      <w:r>
        <w:rPr>
          <w:rFonts w:hint="eastAsia"/>
        </w:rPr>
        <w:t>) 借用部分について、準学校法人が所有権を取得できな</w:t>
      </w:r>
      <w:r w:rsidR="00B23769">
        <w:rPr>
          <w:rFonts w:hint="eastAsia"/>
        </w:rPr>
        <w:t>い</w:t>
      </w:r>
      <w:r>
        <w:rPr>
          <w:rFonts w:hint="eastAsia"/>
        </w:rPr>
        <w:t>ことについて合理的な理由があると認められるとき。</w:t>
      </w:r>
    </w:p>
    <w:p w:rsidR="00B44504" w:rsidRDefault="00B50E82" w:rsidP="00B50E82">
      <w:pPr>
        <w:ind w:leftChars="100" w:left="299" w:hangingChars="50" w:hanging="100"/>
      </w:pPr>
      <w:r>
        <w:rPr>
          <w:rFonts w:hint="eastAsia"/>
        </w:rPr>
        <w:t xml:space="preserve">(2) </w:t>
      </w:r>
      <w:r w:rsidR="00B44504">
        <w:rPr>
          <w:rFonts w:hint="eastAsia"/>
        </w:rPr>
        <w:t>基本財産が借用である場合においては、 長期（概ね20年以上）にわたり校地及び校舎を使用する権利を準学校法人が取得できるものであること。ただし、借用の部分が国等からの借用で私権の設定が不可能なときは、基本財産として長期にわたり安定して</w:t>
      </w:r>
      <w:r w:rsidR="00B23769">
        <w:rPr>
          <w:rFonts w:hint="eastAsia"/>
        </w:rPr>
        <w:t>使用</w:t>
      </w:r>
      <w:r w:rsidR="00B44504">
        <w:rPr>
          <w:rFonts w:hint="eastAsia"/>
        </w:rPr>
        <w:t>できる旨を</w:t>
      </w:r>
      <w:r w:rsidR="00B23769">
        <w:rPr>
          <w:rFonts w:hint="eastAsia"/>
        </w:rPr>
        <w:t>証する</w:t>
      </w:r>
      <w:r w:rsidR="00B44504">
        <w:rPr>
          <w:rFonts w:hint="eastAsia"/>
        </w:rPr>
        <w:t>行政庁の書面をもって代えることができるものとする。</w:t>
      </w:r>
    </w:p>
    <w:p w:rsidR="00B44504" w:rsidRDefault="00B50E82" w:rsidP="00B50E82">
      <w:pPr>
        <w:ind w:leftChars="100" w:left="398" w:hangingChars="100" w:hanging="199"/>
      </w:pPr>
      <w:r>
        <w:rPr>
          <w:rFonts w:hint="eastAsia"/>
        </w:rPr>
        <w:t xml:space="preserve">(3) </w:t>
      </w:r>
      <w:r w:rsidR="00B44504">
        <w:rPr>
          <w:rFonts w:hint="eastAsia"/>
        </w:rPr>
        <w:t>前項の規定にかかわらず、各種学校が目指す教育内容を実現するために、校地及び校舎を短期借用しなければならないやむを得ない理由がある場合には、長期にわたる使用保証が得られなくても</w:t>
      </w:r>
      <w:r w:rsidR="00B44504">
        <w:rPr>
          <w:rFonts w:hint="eastAsia"/>
        </w:rPr>
        <w:lastRenderedPageBreak/>
        <w:t>差し支えないこと</w:t>
      </w:r>
    </w:p>
    <w:p w:rsidR="00B44504" w:rsidRDefault="00B50E82" w:rsidP="00B50E82">
      <w:pPr>
        <w:ind w:leftChars="100" w:left="398" w:hangingChars="100" w:hanging="199"/>
      </w:pPr>
      <w:r>
        <w:rPr>
          <w:rFonts w:hint="eastAsia"/>
        </w:rPr>
        <w:t>(4)</w:t>
      </w:r>
      <w:r w:rsidR="00B44504">
        <w:rPr>
          <w:rFonts w:hint="eastAsia"/>
        </w:rPr>
        <w:t>２の</w:t>
      </w:r>
      <w:r w:rsidR="00AB7653">
        <w:rPr>
          <w:rFonts w:hint="eastAsia"/>
        </w:rPr>
        <w:t>(1)</w:t>
      </w:r>
      <w:r w:rsidR="00B44504">
        <w:rPr>
          <w:rFonts w:hint="eastAsia"/>
        </w:rPr>
        <w:t>の(</w:t>
      </w:r>
      <w:r w:rsidR="00AB7653">
        <w:rPr>
          <w:rFonts w:hint="eastAsia"/>
        </w:rPr>
        <w:t>ｳ</w:t>
      </w:r>
      <w:r w:rsidR="00B44504">
        <w:rPr>
          <w:rFonts w:hint="eastAsia"/>
        </w:rPr>
        <w:t>)に定める基本財産については、教育上支障がないと認められる電子計算機等については、借用であっても差し支えないものであること。</w:t>
      </w:r>
    </w:p>
    <w:p w:rsidR="00B50E82" w:rsidRDefault="00B50E82" w:rsidP="00B44504"/>
    <w:p w:rsidR="00B44504" w:rsidRDefault="00B44504" w:rsidP="00B44504">
      <w:r>
        <w:rPr>
          <w:rFonts w:hint="eastAsia"/>
        </w:rPr>
        <w:t>４　年次計画</w:t>
      </w:r>
      <w:r w:rsidR="004C7A00">
        <w:rPr>
          <w:rFonts w:hint="eastAsia"/>
        </w:rPr>
        <w:t>について</w:t>
      </w:r>
    </w:p>
    <w:p w:rsidR="00B44504" w:rsidRDefault="00C94136" w:rsidP="00C94136">
      <w:pPr>
        <w:ind w:leftChars="100" w:left="398" w:hangingChars="100" w:hanging="199"/>
      </w:pPr>
      <w:r>
        <w:rPr>
          <w:rFonts w:hint="eastAsia"/>
        </w:rPr>
        <w:t xml:space="preserve">(1) </w:t>
      </w:r>
      <w:r w:rsidR="00B44504">
        <w:rPr>
          <w:rFonts w:hint="eastAsia"/>
        </w:rPr>
        <w:t>学校の校舎及び設備は、開設時までに教育上支障のないよう整備されなるものであること。ただし、年次計画により校舎及び設備を整備する場合で、当該年次計画による整備が確実と認められ、かつ、教育上支障がないときは</w:t>
      </w:r>
      <w:r w:rsidR="00C71CE9">
        <w:rPr>
          <w:rFonts w:hint="eastAsia"/>
        </w:rPr>
        <w:t>、年次計画による整備を認めることができること。</w:t>
      </w:r>
    </w:p>
    <w:p w:rsidR="00B44504" w:rsidRDefault="00C94136" w:rsidP="00C94136">
      <w:pPr>
        <w:ind w:leftChars="100" w:left="199"/>
      </w:pPr>
      <w:r>
        <w:rPr>
          <w:rFonts w:hint="eastAsia"/>
        </w:rPr>
        <w:t xml:space="preserve">(2) </w:t>
      </w:r>
      <w:r w:rsidR="00B44504">
        <w:rPr>
          <w:rFonts w:hint="eastAsia"/>
        </w:rPr>
        <w:t>校地は、開設時までに教育上支障のないように整備されるものであること。</w:t>
      </w:r>
    </w:p>
    <w:p w:rsidR="00C94136" w:rsidRDefault="00C94136" w:rsidP="00C94136">
      <w:pPr>
        <w:ind w:leftChars="100" w:left="199"/>
      </w:pPr>
    </w:p>
    <w:p w:rsidR="00B44504" w:rsidRDefault="00B44504" w:rsidP="00B44504">
      <w:r>
        <w:rPr>
          <w:rFonts w:hint="eastAsia"/>
        </w:rPr>
        <w:t>５　運用財産</w:t>
      </w:r>
      <w:r w:rsidR="004C7A00">
        <w:rPr>
          <w:rFonts w:hint="eastAsia"/>
        </w:rPr>
        <w:t>について</w:t>
      </w:r>
    </w:p>
    <w:p w:rsidR="00B44504" w:rsidRDefault="00C94136" w:rsidP="00C94136">
      <w:pPr>
        <w:ind w:leftChars="100" w:left="199"/>
      </w:pPr>
      <w:r>
        <w:rPr>
          <w:rFonts w:hint="eastAsia"/>
        </w:rPr>
        <w:t xml:space="preserve">(1) </w:t>
      </w:r>
      <w:r w:rsidR="00B44504">
        <w:rPr>
          <w:rFonts w:hint="eastAsia"/>
        </w:rPr>
        <w:t>準学校法人は、私立専修学校等の経営に必要な運用財産を有していること。</w:t>
      </w:r>
    </w:p>
    <w:p w:rsidR="00B44504" w:rsidRDefault="00C94136" w:rsidP="00C94136">
      <w:pPr>
        <w:ind w:leftChars="100" w:left="398" w:hangingChars="100" w:hanging="199"/>
      </w:pPr>
      <w:r>
        <w:rPr>
          <w:rFonts w:hint="eastAsia"/>
        </w:rPr>
        <w:t xml:space="preserve">(2) </w:t>
      </w:r>
      <w:r w:rsidR="00B44504">
        <w:rPr>
          <w:rFonts w:hint="eastAsia"/>
        </w:rPr>
        <w:t>前項の運用財産は、学校の種類、規模に応じて毎年度の経常支出に対して生徒納付金等の経常的収入その他の収入で収支の均衡が保てるものであること。</w:t>
      </w:r>
    </w:p>
    <w:p w:rsidR="00B44504" w:rsidRDefault="00C94136" w:rsidP="00C94136">
      <w:pPr>
        <w:ind w:leftChars="100" w:left="398" w:hangingChars="100" w:hanging="199"/>
      </w:pPr>
      <w:r>
        <w:rPr>
          <w:rFonts w:hint="eastAsia"/>
        </w:rPr>
        <w:t>(</w:t>
      </w:r>
      <w:r w:rsidR="00DD7ED5">
        <w:rPr>
          <w:rFonts w:hint="eastAsia"/>
        </w:rPr>
        <w:t>3</w:t>
      </w:r>
      <w:r>
        <w:rPr>
          <w:rFonts w:hint="eastAsia"/>
        </w:rPr>
        <w:t xml:space="preserve">) </w:t>
      </w:r>
      <w:r w:rsidR="00B44504">
        <w:rPr>
          <w:rFonts w:hint="eastAsia"/>
        </w:rPr>
        <w:t>４</w:t>
      </w:r>
      <w:r w:rsidR="002A628B">
        <w:rPr>
          <w:rFonts w:hint="eastAsia"/>
        </w:rPr>
        <w:t>(1)</w:t>
      </w:r>
      <w:r w:rsidR="00B44504">
        <w:rPr>
          <w:rFonts w:hint="eastAsia"/>
        </w:rPr>
        <w:t>に規定する年次計画により校舎及び設備を整備する場合の、各年度の経常的経費の財源は、生徒納付金、寄附金その他確実な収入に基づくものであること。</w:t>
      </w:r>
    </w:p>
    <w:p w:rsidR="00B44504" w:rsidRDefault="00B44504" w:rsidP="00B44504"/>
    <w:p w:rsidR="00B44504" w:rsidRPr="00251136" w:rsidRDefault="00B44504" w:rsidP="00B44504">
      <w:r w:rsidRPr="00251136">
        <w:rPr>
          <w:rFonts w:hint="eastAsia"/>
        </w:rPr>
        <w:t>６　負債</w:t>
      </w:r>
      <w:r w:rsidR="004C7A00" w:rsidRPr="00251136">
        <w:rPr>
          <w:rFonts w:hint="eastAsia"/>
        </w:rPr>
        <w:t>に</w:t>
      </w:r>
      <w:r w:rsidR="00156920" w:rsidRPr="00251136">
        <w:rPr>
          <w:rFonts w:hint="eastAsia"/>
        </w:rPr>
        <w:t>係る借入金に</w:t>
      </w:r>
      <w:r w:rsidR="004C7A00" w:rsidRPr="00251136">
        <w:rPr>
          <w:rFonts w:hint="eastAsia"/>
        </w:rPr>
        <w:t>ついて</w:t>
      </w:r>
    </w:p>
    <w:p w:rsidR="00B44504" w:rsidRPr="00251136" w:rsidRDefault="00B44504" w:rsidP="00C94136">
      <w:pPr>
        <w:ind w:leftChars="100" w:left="199"/>
      </w:pPr>
      <w:r w:rsidRPr="00251136">
        <w:rPr>
          <w:rFonts w:hint="eastAsia"/>
        </w:rPr>
        <w:t xml:space="preserve">　準学校法人の設立時の施設又は設備の整備に伴う負債は、特別の事情があり、償還計画が適正かつ確実と認められるものに限り、基本財産に対する総負債額の割合が３分の１以内において認めることができること。</w:t>
      </w:r>
    </w:p>
    <w:p w:rsidR="00C94136" w:rsidRPr="00251136" w:rsidRDefault="00C94136" w:rsidP="00B44504"/>
    <w:p w:rsidR="00B44504" w:rsidRPr="00251136" w:rsidRDefault="00B44504" w:rsidP="00B44504">
      <w:r w:rsidRPr="00251136">
        <w:rPr>
          <w:rFonts w:hint="eastAsia"/>
        </w:rPr>
        <w:t>７　資産の内容</w:t>
      </w:r>
      <w:r w:rsidR="004C7A00" w:rsidRPr="00251136">
        <w:rPr>
          <w:rFonts w:hint="eastAsia"/>
        </w:rPr>
        <w:t>について</w:t>
      </w:r>
    </w:p>
    <w:p w:rsidR="00B44504" w:rsidRPr="00251136" w:rsidRDefault="00B44504" w:rsidP="00C94136">
      <w:pPr>
        <w:ind w:leftChars="100" w:left="199" w:firstLineChars="100" w:firstLine="199"/>
      </w:pPr>
      <w:r w:rsidRPr="00251136">
        <w:rPr>
          <w:rFonts w:hint="eastAsia"/>
        </w:rPr>
        <w:t>準学校法人の資産は、６の</w:t>
      </w:r>
      <w:r w:rsidR="00AB7653" w:rsidRPr="00251136">
        <w:rPr>
          <w:rFonts w:hint="eastAsia"/>
        </w:rPr>
        <w:t>負債</w:t>
      </w:r>
      <w:r w:rsidRPr="00251136">
        <w:rPr>
          <w:rFonts w:hint="eastAsia"/>
        </w:rPr>
        <w:t>に係る</w:t>
      </w:r>
      <w:r w:rsidR="00156920" w:rsidRPr="00251136">
        <w:rPr>
          <w:rFonts w:hint="eastAsia"/>
        </w:rPr>
        <w:t>借入金の</w:t>
      </w:r>
      <w:r w:rsidRPr="00251136">
        <w:rPr>
          <w:rFonts w:hint="eastAsia"/>
        </w:rPr>
        <w:t>担保とされているものを除き、負担の</w:t>
      </w:r>
      <w:r w:rsidR="002A628B">
        <w:rPr>
          <w:rFonts w:hint="eastAsia"/>
        </w:rPr>
        <w:t>付いて</w:t>
      </w:r>
      <w:r w:rsidRPr="00251136">
        <w:rPr>
          <w:rFonts w:hint="eastAsia"/>
        </w:rPr>
        <w:t>いるものでないこと。</w:t>
      </w:r>
    </w:p>
    <w:p w:rsidR="00B44504" w:rsidRPr="00251136" w:rsidRDefault="00B44504" w:rsidP="00B44504"/>
    <w:p w:rsidR="00B44504" w:rsidRDefault="00B44504" w:rsidP="00B44504">
      <w:r>
        <w:rPr>
          <w:rFonts w:hint="eastAsia"/>
        </w:rPr>
        <w:t>８　会計</w:t>
      </w:r>
      <w:r w:rsidR="004C7A00">
        <w:rPr>
          <w:rFonts w:hint="eastAsia"/>
        </w:rPr>
        <w:t>について</w:t>
      </w:r>
    </w:p>
    <w:p w:rsidR="00B44504" w:rsidRDefault="00B44504" w:rsidP="00C94136">
      <w:pPr>
        <w:ind w:leftChars="100" w:left="199" w:firstLineChars="100" w:firstLine="199"/>
      </w:pPr>
      <w:r>
        <w:rPr>
          <w:rFonts w:hint="eastAsia"/>
        </w:rPr>
        <w:t>準学校法人の会計処理は、学校法人会計基準（昭和46年文部省令第18号）に準ずるものとし、その収支予算は、次に掲げるところにより編成され、かつ、適正に執行され得るものであること。</w:t>
      </w:r>
    </w:p>
    <w:p w:rsidR="00B44504" w:rsidRDefault="00B44504" w:rsidP="00C94136">
      <w:pPr>
        <w:ind w:leftChars="100" w:left="398" w:hangingChars="100" w:hanging="199"/>
      </w:pPr>
      <w:r>
        <w:rPr>
          <w:rFonts w:hint="eastAsia"/>
        </w:rPr>
        <w:t>(1) 経常的収支予算は、教職員の人件費、私立専修学校等の規模に対応する教育研究経費、管理経費、借入金等利息その他の経常的支出が、授業料、入学金等の生徒納付金その他確実な経常的収入をもって充てられ、収支の均衡が保たれるものであること。また、生徒納付金の総額は年間経常経費のおおむね1.5倍相当額の範囲内とすること。</w:t>
      </w:r>
    </w:p>
    <w:p w:rsidR="00B44504" w:rsidRDefault="00B44504" w:rsidP="00C94136">
      <w:pPr>
        <w:ind w:leftChars="100" w:left="398" w:hangingChars="100" w:hanging="199"/>
      </w:pPr>
      <w:r>
        <w:rPr>
          <w:rFonts w:hint="eastAsia"/>
        </w:rPr>
        <w:t>(2)　臨時的収支予算は、施設、設備等の整備計画に応じた支出が、確実な収入をもって充てられ、収支の均衡が保たれるものであること。</w:t>
      </w:r>
    </w:p>
    <w:p w:rsidR="00B44504" w:rsidRDefault="00B44504" w:rsidP="00B44504"/>
    <w:p w:rsidR="00B44504" w:rsidRDefault="00B44504" w:rsidP="00B44504">
      <w:r>
        <w:rPr>
          <w:rFonts w:hint="eastAsia"/>
        </w:rPr>
        <w:t>９　規模</w:t>
      </w:r>
      <w:r w:rsidR="004C7A00">
        <w:rPr>
          <w:rFonts w:hint="eastAsia"/>
        </w:rPr>
        <w:t>について</w:t>
      </w:r>
    </w:p>
    <w:p w:rsidR="00C94136" w:rsidRDefault="00C94136" w:rsidP="00C94136">
      <w:pPr>
        <w:ind w:leftChars="100" w:left="398" w:hangingChars="100" w:hanging="199"/>
      </w:pPr>
      <w:r>
        <w:rPr>
          <w:rFonts w:hint="eastAsia"/>
        </w:rPr>
        <w:t xml:space="preserve">(1) </w:t>
      </w:r>
      <w:r w:rsidR="00B44504">
        <w:rPr>
          <w:rFonts w:hint="eastAsia"/>
        </w:rPr>
        <w:t>準学校法人の設置する私立専修学校等の規模は、原則として、学校ごとに生徒総定員が80人以上であること。</w:t>
      </w:r>
    </w:p>
    <w:p w:rsidR="00B44504" w:rsidRDefault="00C94136" w:rsidP="00C94136">
      <w:pPr>
        <w:ind w:leftChars="100" w:left="398" w:hangingChars="100" w:hanging="199"/>
      </w:pPr>
      <w:r>
        <w:rPr>
          <w:rFonts w:hint="eastAsia"/>
        </w:rPr>
        <w:t xml:space="preserve">(2) </w:t>
      </w:r>
      <w:r w:rsidR="002A628B">
        <w:rPr>
          <w:rFonts w:hint="eastAsia"/>
        </w:rPr>
        <w:t>(1)</w:t>
      </w:r>
      <w:r w:rsidR="00B44504">
        <w:rPr>
          <w:rFonts w:hint="eastAsia"/>
        </w:rPr>
        <w:t>の総定員は、安定した経営が維持できるものであり、かつ、定員の充足について確実な見込み</w:t>
      </w:r>
      <w:r w:rsidR="00B44504">
        <w:rPr>
          <w:rFonts w:hint="eastAsia"/>
        </w:rPr>
        <w:lastRenderedPageBreak/>
        <w:t>があるものであること。</w:t>
      </w:r>
    </w:p>
    <w:p w:rsidR="00C94136" w:rsidRDefault="00C94136" w:rsidP="00B44504"/>
    <w:p w:rsidR="00B44504" w:rsidRDefault="00B44504" w:rsidP="00B44504">
      <w:r>
        <w:rPr>
          <w:rFonts w:hint="eastAsia"/>
        </w:rPr>
        <w:t>10　役員等</w:t>
      </w:r>
      <w:r w:rsidR="004C7A00">
        <w:rPr>
          <w:rFonts w:hint="eastAsia"/>
        </w:rPr>
        <w:t>について</w:t>
      </w:r>
    </w:p>
    <w:p w:rsidR="009772D5" w:rsidRDefault="009772D5" w:rsidP="009772D5">
      <w:pPr>
        <w:ind w:leftChars="100" w:left="398" w:hangingChars="100" w:hanging="199"/>
      </w:pPr>
      <w:r>
        <w:rPr>
          <w:rFonts w:hint="eastAsia"/>
        </w:rPr>
        <w:t>(1) 理事及び監事は、他の学校法人及び準学校法人の理事又は監事を４以上兼ねていない者であること。</w:t>
      </w:r>
    </w:p>
    <w:p w:rsidR="009772D5" w:rsidRDefault="009772D5" w:rsidP="009772D5">
      <w:pPr>
        <w:ind w:leftChars="100" w:left="398" w:hangingChars="100" w:hanging="199"/>
      </w:pPr>
      <w:r>
        <w:rPr>
          <w:rFonts w:hint="eastAsia"/>
        </w:rPr>
        <w:t>(2) 理事長は、他の学校法人及び準学校法人の理事長を２以上兼ねていない者であること。</w:t>
      </w:r>
    </w:p>
    <w:p w:rsidR="00B44504" w:rsidRDefault="009772D5" w:rsidP="009772D5">
      <w:pPr>
        <w:ind w:leftChars="100" w:left="398" w:hangingChars="100" w:hanging="199"/>
      </w:pPr>
      <w:r>
        <w:rPr>
          <w:rFonts w:hint="eastAsia"/>
        </w:rPr>
        <w:t xml:space="preserve">(3) </w:t>
      </w:r>
      <w:r w:rsidRPr="00471836">
        <w:rPr>
          <w:rFonts w:hint="eastAsia"/>
        </w:rPr>
        <w:t>規程の整備を含め、準学校法人にふさわしい管理運営体制を整えていること。</w:t>
      </w:r>
    </w:p>
    <w:p w:rsidR="00B44504" w:rsidRDefault="00B44504" w:rsidP="00B44504"/>
    <w:p w:rsidR="00B44504" w:rsidRDefault="00B44504" w:rsidP="00B44504">
      <w:r>
        <w:rPr>
          <w:rFonts w:hint="eastAsia"/>
        </w:rPr>
        <w:t>11　報酬等</w:t>
      </w:r>
      <w:r w:rsidR="004C7A00">
        <w:rPr>
          <w:rFonts w:hint="eastAsia"/>
        </w:rPr>
        <w:t>について</w:t>
      </w:r>
    </w:p>
    <w:p w:rsidR="00B44504" w:rsidRDefault="00C94136" w:rsidP="00C94136">
      <w:pPr>
        <w:ind w:leftChars="100" w:left="398" w:hangingChars="100" w:hanging="199"/>
      </w:pPr>
      <w:r>
        <w:rPr>
          <w:rFonts w:hint="eastAsia"/>
        </w:rPr>
        <w:t xml:space="preserve">(1) </w:t>
      </w:r>
      <w:r w:rsidR="00B44504">
        <w:rPr>
          <w:rFonts w:hint="eastAsia"/>
        </w:rPr>
        <w:t>財産の寄附者、役員及び管理的地位にある職員の各々について、その者並びにその配偶者及び三親等内の親族（以下「特定の者及びその関係者」という。）が当該準学校法人から受ける給与（本俸のほか、手当、賞与等を含み、実費弁償費を除く。）その他の金品の合計額は、当該準学校法人が教職員その他の者（校務を担当する常勤の役員を含む。）に対して支給する給与・報酬の総額のおおむね２割（その額が特定の者及びその関係者以外の常勤の教職員の平均給与の月額の３倍（特定の者及びその関係者である校務を担当する常勤の役員又は教職員が２人以上の場合は４倍）に相当する額よりも低い場合は、当該額とする。）の範囲内であること。</w:t>
      </w:r>
    </w:p>
    <w:p w:rsidR="00B44504" w:rsidRDefault="00C94136" w:rsidP="00C94136">
      <w:pPr>
        <w:ind w:leftChars="100" w:left="398" w:hangingChars="100" w:hanging="199"/>
      </w:pPr>
      <w:r>
        <w:rPr>
          <w:rFonts w:hint="eastAsia"/>
        </w:rPr>
        <w:t xml:space="preserve">(2) </w:t>
      </w:r>
      <w:r w:rsidR="00B44504">
        <w:rPr>
          <w:rFonts w:hint="eastAsia"/>
        </w:rPr>
        <w:t>校長その他教職員としての勤務に対する給与を除き、校務を担当する常勤の役員以外の役員は、その地位について報酬を受けるものではないこと。</w:t>
      </w:r>
    </w:p>
    <w:p w:rsidR="00B44504" w:rsidRDefault="00C94136" w:rsidP="00C94136">
      <w:pPr>
        <w:ind w:leftChars="100" w:left="398" w:hangingChars="100" w:hanging="199"/>
      </w:pPr>
      <w:r>
        <w:rPr>
          <w:rFonts w:hint="eastAsia"/>
        </w:rPr>
        <w:t xml:space="preserve">(3) </w:t>
      </w:r>
      <w:r w:rsidR="00B44504">
        <w:rPr>
          <w:rFonts w:hint="eastAsia"/>
        </w:rPr>
        <w:t>学校の施設には教育目的以外のために継続的に使用される施設（財産の寄附者ならびにその配偶者および三親等内の親族が居住その他の用に供しているもの等）が含まれていないこと。</w:t>
      </w:r>
    </w:p>
    <w:p w:rsidR="009C7A73" w:rsidRDefault="009C7A73" w:rsidP="004E77F2"/>
    <w:p w:rsidR="00E10262" w:rsidRDefault="00E10262" w:rsidP="009E05E7">
      <w:pPr>
        <w:ind w:firstLineChars="200" w:firstLine="398"/>
      </w:pPr>
      <w:r>
        <w:rPr>
          <w:rFonts w:hint="eastAsia"/>
        </w:rPr>
        <w:t xml:space="preserve">　附　則</w:t>
      </w:r>
    </w:p>
    <w:p w:rsidR="009C7A73" w:rsidRPr="00D211DD" w:rsidRDefault="00FE633D" w:rsidP="00E10262">
      <w:pPr>
        <w:ind w:firstLineChars="100" w:firstLine="199"/>
      </w:pPr>
      <w:r w:rsidRPr="00D211DD">
        <w:rPr>
          <w:rFonts w:hint="eastAsia"/>
        </w:rPr>
        <w:t>この審査基準は、令和</w:t>
      </w:r>
      <w:r w:rsidR="00156920" w:rsidRPr="00D211DD">
        <w:rPr>
          <w:rFonts w:hint="eastAsia"/>
        </w:rPr>
        <w:t>元年１１</w:t>
      </w:r>
      <w:r w:rsidRPr="00D211DD">
        <w:rPr>
          <w:rFonts w:hint="eastAsia"/>
        </w:rPr>
        <w:t>月</w:t>
      </w:r>
      <w:r w:rsidR="00156920" w:rsidRPr="00D211DD">
        <w:rPr>
          <w:rFonts w:hint="eastAsia"/>
        </w:rPr>
        <w:t>２９</w:t>
      </w:r>
      <w:r w:rsidRPr="00D211DD">
        <w:rPr>
          <w:rFonts w:hint="eastAsia"/>
        </w:rPr>
        <w:t>日から施行</w:t>
      </w:r>
      <w:r w:rsidR="007D2339">
        <w:rPr>
          <w:rFonts w:hint="eastAsia"/>
        </w:rPr>
        <w:t>し、同日以降の認可</w:t>
      </w:r>
      <w:r w:rsidR="002A628B">
        <w:rPr>
          <w:rFonts w:hint="eastAsia"/>
        </w:rPr>
        <w:t>申請</w:t>
      </w:r>
      <w:r w:rsidR="007D2339">
        <w:rPr>
          <w:rFonts w:hint="eastAsia"/>
        </w:rPr>
        <w:t>について適用する。</w:t>
      </w:r>
    </w:p>
    <w:p w:rsidR="009772D5" w:rsidRDefault="009772D5" w:rsidP="009772D5">
      <w:pPr>
        <w:ind w:firstLineChars="300" w:firstLine="597"/>
      </w:pPr>
      <w:r>
        <w:rPr>
          <w:rFonts w:hint="eastAsia"/>
        </w:rPr>
        <w:t>附　則</w:t>
      </w:r>
    </w:p>
    <w:p w:rsidR="009C7A73" w:rsidRPr="004E77F2" w:rsidRDefault="009772D5" w:rsidP="009772D5">
      <w:pPr>
        <w:ind w:firstLineChars="100" w:firstLine="199"/>
      </w:pPr>
      <w:r w:rsidRPr="00D211DD">
        <w:rPr>
          <w:rFonts w:hint="eastAsia"/>
        </w:rPr>
        <w:t>この審査基準は、令和</w:t>
      </w:r>
      <w:r>
        <w:rPr>
          <w:rFonts w:hint="eastAsia"/>
        </w:rPr>
        <w:t>７</w:t>
      </w:r>
      <w:r w:rsidRPr="00D211DD">
        <w:rPr>
          <w:rFonts w:hint="eastAsia"/>
        </w:rPr>
        <w:t>年</w:t>
      </w:r>
      <w:r>
        <w:rPr>
          <w:rFonts w:hint="eastAsia"/>
        </w:rPr>
        <w:t>５</w:t>
      </w:r>
      <w:r w:rsidRPr="00D211DD">
        <w:rPr>
          <w:rFonts w:hint="eastAsia"/>
        </w:rPr>
        <w:t>月</w:t>
      </w:r>
      <w:r>
        <w:rPr>
          <w:rFonts w:hint="eastAsia"/>
        </w:rPr>
        <w:t>12</w:t>
      </w:r>
      <w:r w:rsidRPr="00D211DD">
        <w:rPr>
          <w:rFonts w:hint="eastAsia"/>
        </w:rPr>
        <w:t>日から施行</w:t>
      </w:r>
      <w:r>
        <w:rPr>
          <w:rFonts w:hint="eastAsia"/>
        </w:rPr>
        <w:t>する。</w:t>
      </w:r>
    </w:p>
    <w:sectPr w:rsidR="009C7A73" w:rsidRPr="004E77F2" w:rsidSect="001524ED">
      <w:footerReference w:type="default" r:id="rId7"/>
      <w:pgSz w:w="11906" w:h="16838" w:code="9"/>
      <w:pgMar w:top="1134" w:right="1247" w:bottom="1021" w:left="1531" w:header="851" w:footer="510" w:gutter="0"/>
      <w:pgNumType w:start="363"/>
      <w:cols w:space="425"/>
      <w:docGrid w:type="linesAndChars" w:linePitch="360"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E18" w:rsidRDefault="00197E18" w:rsidP="005D0AB5">
      <w:r>
        <w:separator/>
      </w:r>
    </w:p>
  </w:endnote>
  <w:endnote w:type="continuationSeparator" w:id="0">
    <w:p w:rsidR="00197E18" w:rsidRDefault="00197E18" w:rsidP="005D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360072"/>
      <w:docPartObj>
        <w:docPartGallery w:val="Page Numbers (Bottom of Page)"/>
        <w:docPartUnique/>
      </w:docPartObj>
    </w:sdtPr>
    <w:sdtEndPr>
      <w:rPr>
        <w:rFonts w:asciiTheme="majorEastAsia" w:eastAsiaTheme="majorEastAsia" w:hAnsiTheme="majorEastAsia"/>
      </w:rPr>
    </w:sdtEndPr>
    <w:sdtContent>
      <w:p w:rsidR="002A628B" w:rsidRPr="008712FF" w:rsidRDefault="002A628B">
        <w:pPr>
          <w:pStyle w:val="a5"/>
          <w:jc w:val="center"/>
          <w:rPr>
            <w:rFonts w:asciiTheme="majorEastAsia" w:eastAsiaTheme="majorEastAsia" w:hAnsiTheme="majorEastAsia"/>
          </w:rPr>
        </w:pPr>
        <w:r w:rsidRPr="008712FF">
          <w:rPr>
            <w:rFonts w:asciiTheme="majorEastAsia" w:eastAsiaTheme="majorEastAsia" w:hAnsiTheme="majorEastAsia"/>
          </w:rPr>
          <w:fldChar w:fldCharType="begin"/>
        </w:r>
        <w:r w:rsidRPr="008712FF">
          <w:rPr>
            <w:rFonts w:asciiTheme="majorEastAsia" w:eastAsiaTheme="majorEastAsia" w:hAnsiTheme="majorEastAsia"/>
          </w:rPr>
          <w:instrText>PAGE   \* MERGEFORMAT</w:instrText>
        </w:r>
        <w:r w:rsidRPr="008712FF">
          <w:rPr>
            <w:rFonts w:asciiTheme="majorEastAsia" w:eastAsiaTheme="majorEastAsia" w:hAnsiTheme="majorEastAsia"/>
          </w:rPr>
          <w:fldChar w:fldCharType="separate"/>
        </w:r>
        <w:r w:rsidR="005A0700" w:rsidRPr="005A0700">
          <w:rPr>
            <w:rFonts w:asciiTheme="majorEastAsia" w:eastAsiaTheme="majorEastAsia" w:hAnsiTheme="majorEastAsia"/>
            <w:noProof/>
            <w:lang w:val="ja-JP"/>
          </w:rPr>
          <w:t>363</w:t>
        </w:r>
        <w:r w:rsidRPr="008712FF">
          <w:rPr>
            <w:rFonts w:asciiTheme="majorEastAsia" w:eastAsiaTheme="majorEastAsia" w:hAnsiTheme="majorEastAsia"/>
          </w:rPr>
          <w:fldChar w:fldCharType="end"/>
        </w:r>
      </w:p>
    </w:sdtContent>
  </w:sdt>
  <w:p w:rsidR="00C44FBD" w:rsidRPr="00C44FBD" w:rsidRDefault="00C44FBD" w:rsidP="00C44FBD">
    <w:pPr>
      <w:pStyle w:val="a5"/>
      <w:jc w:val="center"/>
      <w:rPr>
        <w:rFonts w:ascii="ＭＳ Ｐゴシック" w:eastAsia="ＭＳ Ｐゴシック" w:hAnsi="ＭＳ Ｐゴシック"/>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E18" w:rsidRDefault="00197E18" w:rsidP="005D0AB5">
      <w:r>
        <w:separator/>
      </w:r>
    </w:p>
  </w:footnote>
  <w:footnote w:type="continuationSeparator" w:id="0">
    <w:p w:rsidR="00197E18" w:rsidRDefault="00197E18" w:rsidP="005D0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97"/>
    <w:rsid w:val="000305D3"/>
    <w:rsid w:val="000307E6"/>
    <w:rsid w:val="0006126B"/>
    <w:rsid w:val="00062708"/>
    <w:rsid w:val="00083FDB"/>
    <w:rsid w:val="00094512"/>
    <w:rsid w:val="000A2341"/>
    <w:rsid w:val="000B384F"/>
    <w:rsid w:val="000D3277"/>
    <w:rsid w:val="000E0BBB"/>
    <w:rsid w:val="001118D2"/>
    <w:rsid w:val="00112CBF"/>
    <w:rsid w:val="001524ED"/>
    <w:rsid w:val="00156920"/>
    <w:rsid w:val="001730EF"/>
    <w:rsid w:val="00190441"/>
    <w:rsid w:val="001960B4"/>
    <w:rsid w:val="00197E18"/>
    <w:rsid w:val="001C3446"/>
    <w:rsid w:val="001D3D1F"/>
    <w:rsid w:val="001D4793"/>
    <w:rsid w:val="002155A6"/>
    <w:rsid w:val="00251136"/>
    <w:rsid w:val="00264C7A"/>
    <w:rsid w:val="002708DE"/>
    <w:rsid w:val="00270B31"/>
    <w:rsid w:val="00271C53"/>
    <w:rsid w:val="002A130E"/>
    <w:rsid w:val="002A628B"/>
    <w:rsid w:val="002A6AF9"/>
    <w:rsid w:val="00315ED4"/>
    <w:rsid w:val="00325137"/>
    <w:rsid w:val="00343F25"/>
    <w:rsid w:val="0035389D"/>
    <w:rsid w:val="00356F37"/>
    <w:rsid w:val="00380750"/>
    <w:rsid w:val="003825D6"/>
    <w:rsid w:val="003A2D06"/>
    <w:rsid w:val="003B0A54"/>
    <w:rsid w:val="003D2922"/>
    <w:rsid w:val="003E6C0B"/>
    <w:rsid w:val="004007C4"/>
    <w:rsid w:val="004047F7"/>
    <w:rsid w:val="004300F0"/>
    <w:rsid w:val="00453034"/>
    <w:rsid w:val="0046386E"/>
    <w:rsid w:val="004648E3"/>
    <w:rsid w:val="00490616"/>
    <w:rsid w:val="004B2063"/>
    <w:rsid w:val="004C4805"/>
    <w:rsid w:val="004C7A00"/>
    <w:rsid w:val="004D3139"/>
    <w:rsid w:val="004D6521"/>
    <w:rsid w:val="004E3439"/>
    <w:rsid w:val="004E752D"/>
    <w:rsid w:val="004E77F2"/>
    <w:rsid w:val="004F5D83"/>
    <w:rsid w:val="004F7437"/>
    <w:rsid w:val="005074A0"/>
    <w:rsid w:val="0051653E"/>
    <w:rsid w:val="005451B9"/>
    <w:rsid w:val="005534BA"/>
    <w:rsid w:val="005800A5"/>
    <w:rsid w:val="00582E11"/>
    <w:rsid w:val="00595D98"/>
    <w:rsid w:val="005A0700"/>
    <w:rsid w:val="005A2870"/>
    <w:rsid w:val="005C069B"/>
    <w:rsid w:val="005D0AB5"/>
    <w:rsid w:val="005D382F"/>
    <w:rsid w:val="005E01D8"/>
    <w:rsid w:val="005F4E77"/>
    <w:rsid w:val="006011E9"/>
    <w:rsid w:val="00603F83"/>
    <w:rsid w:val="00604676"/>
    <w:rsid w:val="00607A63"/>
    <w:rsid w:val="0061568C"/>
    <w:rsid w:val="00643C55"/>
    <w:rsid w:val="00654DED"/>
    <w:rsid w:val="00662CE7"/>
    <w:rsid w:val="00683F5A"/>
    <w:rsid w:val="00687FAC"/>
    <w:rsid w:val="006A00F4"/>
    <w:rsid w:val="006D6404"/>
    <w:rsid w:val="006F7266"/>
    <w:rsid w:val="00713370"/>
    <w:rsid w:val="00713EBF"/>
    <w:rsid w:val="00721C34"/>
    <w:rsid w:val="007363B1"/>
    <w:rsid w:val="00736805"/>
    <w:rsid w:val="00781669"/>
    <w:rsid w:val="007934D9"/>
    <w:rsid w:val="007A2B46"/>
    <w:rsid w:val="007A6430"/>
    <w:rsid w:val="007C563F"/>
    <w:rsid w:val="007D2339"/>
    <w:rsid w:val="007E189A"/>
    <w:rsid w:val="007E374A"/>
    <w:rsid w:val="007F5D99"/>
    <w:rsid w:val="0080068B"/>
    <w:rsid w:val="00813EFE"/>
    <w:rsid w:val="00820955"/>
    <w:rsid w:val="008246CF"/>
    <w:rsid w:val="00847BA9"/>
    <w:rsid w:val="0086524F"/>
    <w:rsid w:val="00867067"/>
    <w:rsid w:val="008712FF"/>
    <w:rsid w:val="00873A75"/>
    <w:rsid w:val="0087473C"/>
    <w:rsid w:val="00875071"/>
    <w:rsid w:val="00877379"/>
    <w:rsid w:val="008917F3"/>
    <w:rsid w:val="008C18B8"/>
    <w:rsid w:val="008E2738"/>
    <w:rsid w:val="008E2CA3"/>
    <w:rsid w:val="008E4040"/>
    <w:rsid w:val="00910F99"/>
    <w:rsid w:val="00923B07"/>
    <w:rsid w:val="00925639"/>
    <w:rsid w:val="0093259F"/>
    <w:rsid w:val="00947FF4"/>
    <w:rsid w:val="0097163B"/>
    <w:rsid w:val="00974FC6"/>
    <w:rsid w:val="009772D5"/>
    <w:rsid w:val="0099448A"/>
    <w:rsid w:val="009960EE"/>
    <w:rsid w:val="009A45FD"/>
    <w:rsid w:val="009B74A4"/>
    <w:rsid w:val="009C7A73"/>
    <w:rsid w:val="009E05E7"/>
    <w:rsid w:val="009E777D"/>
    <w:rsid w:val="00A0409A"/>
    <w:rsid w:val="00A05A3E"/>
    <w:rsid w:val="00A07DF8"/>
    <w:rsid w:val="00A12A5E"/>
    <w:rsid w:val="00A16838"/>
    <w:rsid w:val="00A87C75"/>
    <w:rsid w:val="00A91764"/>
    <w:rsid w:val="00AA05F8"/>
    <w:rsid w:val="00AB7653"/>
    <w:rsid w:val="00AD19DC"/>
    <w:rsid w:val="00AF3FA3"/>
    <w:rsid w:val="00B11BAA"/>
    <w:rsid w:val="00B23769"/>
    <w:rsid w:val="00B37243"/>
    <w:rsid w:val="00B44504"/>
    <w:rsid w:val="00B50D02"/>
    <w:rsid w:val="00B50E82"/>
    <w:rsid w:val="00B51ECC"/>
    <w:rsid w:val="00B8221C"/>
    <w:rsid w:val="00BB42AE"/>
    <w:rsid w:val="00BB5FF0"/>
    <w:rsid w:val="00C050EF"/>
    <w:rsid w:val="00C05EA4"/>
    <w:rsid w:val="00C105F7"/>
    <w:rsid w:val="00C403EB"/>
    <w:rsid w:val="00C44FBD"/>
    <w:rsid w:val="00C46CFC"/>
    <w:rsid w:val="00C71CE9"/>
    <w:rsid w:val="00C7549E"/>
    <w:rsid w:val="00C94136"/>
    <w:rsid w:val="00D159E3"/>
    <w:rsid w:val="00D17D11"/>
    <w:rsid w:val="00D211DD"/>
    <w:rsid w:val="00D27DB2"/>
    <w:rsid w:val="00D351CA"/>
    <w:rsid w:val="00D37C74"/>
    <w:rsid w:val="00D47DBD"/>
    <w:rsid w:val="00D56C0D"/>
    <w:rsid w:val="00D73788"/>
    <w:rsid w:val="00D90497"/>
    <w:rsid w:val="00D9117C"/>
    <w:rsid w:val="00DA204E"/>
    <w:rsid w:val="00DC0D8E"/>
    <w:rsid w:val="00DC3158"/>
    <w:rsid w:val="00DD7ED5"/>
    <w:rsid w:val="00E05764"/>
    <w:rsid w:val="00E10262"/>
    <w:rsid w:val="00E1033B"/>
    <w:rsid w:val="00E11B24"/>
    <w:rsid w:val="00E20A4D"/>
    <w:rsid w:val="00E27347"/>
    <w:rsid w:val="00E304F9"/>
    <w:rsid w:val="00E55390"/>
    <w:rsid w:val="00E63A9A"/>
    <w:rsid w:val="00E7106C"/>
    <w:rsid w:val="00E94F67"/>
    <w:rsid w:val="00EA6071"/>
    <w:rsid w:val="00EA788B"/>
    <w:rsid w:val="00EC7893"/>
    <w:rsid w:val="00EF7002"/>
    <w:rsid w:val="00F070B3"/>
    <w:rsid w:val="00F07973"/>
    <w:rsid w:val="00F108F4"/>
    <w:rsid w:val="00F159EE"/>
    <w:rsid w:val="00F256DF"/>
    <w:rsid w:val="00F32961"/>
    <w:rsid w:val="00F34846"/>
    <w:rsid w:val="00F402DB"/>
    <w:rsid w:val="00F5627A"/>
    <w:rsid w:val="00F640D0"/>
    <w:rsid w:val="00F76C4C"/>
    <w:rsid w:val="00F82211"/>
    <w:rsid w:val="00F96845"/>
    <w:rsid w:val="00FC6EB5"/>
    <w:rsid w:val="00FE6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4586399-70D5-4B48-BBEB-C5452B88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73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AB5"/>
    <w:pPr>
      <w:tabs>
        <w:tab w:val="center" w:pos="4252"/>
        <w:tab w:val="right" w:pos="8504"/>
      </w:tabs>
      <w:snapToGrid w:val="0"/>
    </w:pPr>
  </w:style>
  <w:style w:type="character" w:customStyle="1" w:styleId="a4">
    <w:name w:val="ヘッダー (文字)"/>
    <w:basedOn w:val="a0"/>
    <w:link w:val="a3"/>
    <w:uiPriority w:val="99"/>
    <w:rsid w:val="005D0AB5"/>
    <w:rPr>
      <w:rFonts w:ascii="ＭＳ 明朝" w:eastAsia="ＭＳ 明朝"/>
    </w:rPr>
  </w:style>
  <w:style w:type="paragraph" w:styleId="a5">
    <w:name w:val="footer"/>
    <w:basedOn w:val="a"/>
    <w:link w:val="a6"/>
    <w:uiPriority w:val="99"/>
    <w:unhideWhenUsed/>
    <w:rsid w:val="005D0AB5"/>
    <w:pPr>
      <w:tabs>
        <w:tab w:val="center" w:pos="4252"/>
        <w:tab w:val="right" w:pos="8504"/>
      </w:tabs>
      <w:snapToGrid w:val="0"/>
    </w:pPr>
  </w:style>
  <w:style w:type="character" w:customStyle="1" w:styleId="a6">
    <w:name w:val="フッター (文字)"/>
    <w:basedOn w:val="a0"/>
    <w:link w:val="a5"/>
    <w:uiPriority w:val="99"/>
    <w:rsid w:val="005D0AB5"/>
    <w:rPr>
      <w:rFonts w:ascii="ＭＳ 明朝" w:eastAsia="ＭＳ 明朝"/>
    </w:rPr>
  </w:style>
  <w:style w:type="table" w:styleId="a7">
    <w:name w:val="Table Grid"/>
    <w:basedOn w:val="a1"/>
    <w:uiPriority w:val="59"/>
    <w:rsid w:val="005D0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4F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4F67"/>
    <w:rPr>
      <w:rFonts w:asciiTheme="majorHAnsi" w:eastAsiaTheme="majorEastAsia" w:hAnsiTheme="majorHAnsi" w:cstheme="majorBidi"/>
      <w:sz w:val="18"/>
      <w:szCs w:val="18"/>
    </w:rPr>
  </w:style>
  <w:style w:type="character" w:styleId="aa">
    <w:name w:val="Hyperlink"/>
    <w:basedOn w:val="a0"/>
    <w:uiPriority w:val="99"/>
    <w:unhideWhenUsed/>
    <w:rsid w:val="003E6C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5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C4D16-3632-4292-AA79-9A300174C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438</Words>
  <Characters>2499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私学振興　高橋 耕哉</dc:creator>
  <cp:lastModifiedBy>学事振興課</cp:lastModifiedBy>
  <cp:revision>2</cp:revision>
  <cp:lastPrinted>2020-01-28T09:50:00Z</cp:lastPrinted>
  <dcterms:created xsi:type="dcterms:W3CDTF">2025-06-05T08:58:00Z</dcterms:created>
  <dcterms:modified xsi:type="dcterms:W3CDTF">2025-06-05T08:58:00Z</dcterms:modified>
</cp:coreProperties>
</file>