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2B" w:rsidRPr="003C556D" w:rsidRDefault="004A5441" w:rsidP="00FD7F2B">
      <w:pPr>
        <w:wordWrap w:val="0"/>
        <w:jc w:val="right"/>
        <w:rPr>
          <w:rFonts w:ascii="ＭＳ 明朝" w:hAnsi="ＭＳ 明朝"/>
          <w:kern w:val="21"/>
          <w14:numSpacing w14:val="proportional"/>
        </w:rPr>
      </w:pPr>
      <w:r w:rsidRPr="003C556D">
        <w:rPr>
          <w:rFonts w:ascii="ＭＳ 明朝" w:hAnsi="ＭＳ 明朝" w:hint="eastAsia"/>
          <w:noProof/>
          <w:kern w:val="21"/>
          <w14:numSpacing w14:val="proportional"/>
        </w:rPr>
        <mc:AlternateContent>
          <mc:Choice Requires="wps">
            <w:drawing>
              <wp:anchor distT="0" distB="0" distL="114300" distR="114300" simplePos="0" relativeHeight="251659264" behindDoc="0" locked="0" layoutInCell="1" allowOverlap="1" wp14:anchorId="66134C0D" wp14:editId="0D596BDD">
                <wp:simplePos x="0" y="0"/>
                <wp:positionH relativeFrom="column">
                  <wp:posOffset>-13335</wp:posOffset>
                </wp:positionH>
                <wp:positionV relativeFrom="paragraph">
                  <wp:posOffset>-572506</wp:posOffset>
                </wp:positionV>
                <wp:extent cx="5774055" cy="3016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5774055" cy="30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41887" w:rsidRPr="00AD28DD" w:rsidRDefault="00F41887" w:rsidP="00FD7F2B">
                            <w:pPr>
                              <w:jc w:val="center"/>
                              <w:rPr>
                                <w:color w:val="000000" w:themeColor="text1"/>
                              </w:rPr>
                            </w:pPr>
                            <w:r w:rsidRPr="00AD28DD">
                              <w:rPr>
                                <w:rFonts w:hint="eastAsia"/>
                                <w:color w:val="000000" w:themeColor="text1"/>
                                <w:sz w:val="20"/>
                              </w:rPr>
                              <w:t>県営建設工事に係る電子入札実施要領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134C0D" id="正方形/長方形 2" o:spid="_x0000_s1026" style="position:absolute;left:0;text-align:left;margin-left:-1.05pt;margin-top:-45.1pt;width:454.65pt;height: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" filled="f" stroked="f" strokeweight="2pt">
                <v:textbox>
                  <w:txbxContent>
                    <w:p w:rsidR="00F41887" w:rsidRPr="00AD28DD" w:rsidRDefault="00F41887" w:rsidP="00FD7F2B">
                      <w:pPr>
                        <w:jc w:val="center"/>
                        <w:rPr>
                          <w:color w:val="000000" w:themeColor="text1"/>
                        </w:rPr>
                      </w:pPr>
                      <w:r w:rsidRPr="00AD28DD">
                        <w:rPr>
                          <w:rFonts w:hint="eastAsia"/>
                          <w:color w:val="000000" w:themeColor="text1"/>
                          <w:sz w:val="20"/>
                        </w:rPr>
                        <w:t>県営建設工事に係る電子入札実施要領</w:t>
                      </w:r>
                    </w:p>
                  </w:txbxContent>
                </v:textbox>
              </v:rect>
            </w:pict>
          </mc:Fallback>
        </mc:AlternateContent>
      </w:r>
      <w:r w:rsidR="00FD7F2B" w:rsidRPr="003C556D">
        <w:rPr>
          <w:noProof/>
          <w:kern w:val="21"/>
          <w14:numSpacing w14:val="proportional"/>
        </w:rPr>
        <mc:AlternateContent>
          <mc:Choice Requires="wps">
            <w:drawing>
              <wp:anchor distT="0" distB="0" distL="114300" distR="114300" simplePos="0" relativeHeight="251657216" behindDoc="0" locked="0" layoutInCell="1" allowOverlap="1" wp14:anchorId="3A8BA84B" wp14:editId="1AC42921">
                <wp:simplePos x="0" y="0"/>
                <wp:positionH relativeFrom="column">
                  <wp:posOffset>4146024</wp:posOffset>
                </wp:positionH>
                <wp:positionV relativeFrom="paragraph">
                  <wp:posOffset>-3283</wp:posOffset>
                </wp:positionV>
                <wp:extent cx="1509622" cy="422910"/>
                <wp:effectExtent l="0" t="0" r="14605" b="1524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622" cy="422910"/>
                        </a:xfrm>
                        <a:prstGeom prst="bracketPair">
                          <a:avLst>
                            <a:gd name="adj" fmla="val 8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142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6.45pt;margin-top:-.25pt;width:118.85pt;height:3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" adj="1838"/>
            </w:pict>
          </mc:Fallback>
        </mc:AlternateContent>
      </w:r>
      <w:r w:rsidR="00FD7F2B" w:rsidRPr="003C556D">
        <w:rPr>
          <w:rFonts w:ascii="ＭＳ 明朝" w:hAnsi="ＭＳ 明朝" w:hint="eastAsia"/>
          <w:spacing w:val="23"/>
          <w:kern w:val="0"/>
          <w:fitText w:val="2270" w:id="181666560"/>
          <w14:numSpacing w14:val="proportional"/>
        </w:rPr>
        <w:t>平成</w:t>
      </w:r>
      <w:r w:rsidR="00AD28DD" w:rsidRPr="003C556D">
        <w:rPr>
          <w:rFonts w:ascii="ＭＳ 明朝" w:hAnsi="ＭＳ 明朝" w:hint="eastAsia"/>
          <w:spacing w:val="23"/>
          <w:kern w:val="0"/>
          <w:fitText w:val="2270" w:id="181666560"/>
          <w14:numSpacing w14:val="proportional"/>
        </w:rPr>
        <w:t>17</w:t>
      </w:r>
      <w:r w:rsidR="00FD7F2B" w:rsidRPr="003C556D">
        <w:rPr>
          <w:rFonts w:ascii="ＭＳ 明朝" w:hAnsi="ＭＳ 明朝" w:hint="eastAsia"/>
          <w:spacing w:val="23"/>
          <w:kern w:val="0"/>
          <w:fitText w:val="2270" w:id="181666560"/>
          <w14:numSpacing w14:val="proportional"/>
        </w:rPr>
        <w:t>年</w:t>
      </w:r>
      <w:r w:rsidR="00AD28DD" w:rsidRPr="003C556D">
        <w:rPr>
          <w:rFonts w:ascii="ＭＳ 明朝" w:hAnsi="ＭＳ 明朝" w:hint="eastAsia"/>
          <w:spacing w:val="23"/>
          <w:kern w:val="0"/>
          <w:fitText w:val="2270" w:id="181666560"/>
          <w14:numSpacing w14:val="proportional"/>
        </w:rPr>
        <w:t>1</w:t>
      </w:r>
      <w:r w:rsidR="00FD7F2B" w:rsidRPr="003C556D">
        <w:rPr>
          <w:rFonts w:ascii="ＭＳ 明朝" w:hAnsi="ＭＳ 明朝" w:hint="eastAsia"/>
          <w:spacing w:val="23"/>
          <w:kern w:val="0"/>
          <w:fitText w:val="2270" w:id="181666560"/>
          <w14:numSpacing w14:val="proportional"/>
        </w:rPr>
        <w:t>月</w:t>
      </w:r>
      <w:r w:rsidR="00AD28DD" w:rsidRPr="003C556D">
        <w:rPr>
          <w:rFonts w:ascii="ＭＳ 明朝" w:hAnsi="ＭＳ 明朝" w:hint="eastAsia"/>
          <w:spacing w:val="23"/>
          <w:kern w:val="0"/>
          <w:fitText w:val="2270" w:id="181666560"/>
          <w14:numSpacing w14:val="proportional"/>
        </w:rPr>
        <w:t>12</w:t>
      </w:r>
      <w:r w:rsidR="00FD7F2B" w:rsidRPr="003C556D">
        <w:rPr>
          <w:rFonts w:ascii="ＭＳ 明朝" w:hAnsi="ＭＳ 明朝" w:hint="eastAsia"/>
          <w:spacing w:val="6"/>
          <w:kern w:val="0"/>
          <w:fitText w:val="2270" w:id="181666560"/>
          <w14:numSpacing w14:val="proportional"/>
        </w:rPr>
        <w:t>日</w:t>
      </w:r>
      <w:r w:rsidR="00FD7F2B" w:rsidRPr="003C556D">
        <w:rPr>
          <w:rFonts w:ascii="ＭＳ 明朝" w:hAnsi="ＭＳ 明朝" w:hint="eastAsia"/>
          <w:kern w:val="21"/>
          <w14:numSpacing w14:val="proportional"/>
        </w:rPr>
        <w:t xml:space="preserve">　</w:t>
      </w:r>
    </w:p>
    <w:p w:rsidR="00FD7F2B" w:rsidRPr="003C556D" w:rsidRDefault="00FD7F2B" w:rsidP="00FD7F2B">
      <w:pPr>
        <w:wordWrap w:val="0"/>
        <w:jc w:val="right"/>
        <w:rPr>
          <w:rFonts w:ascii="ＭＳ 明朝" w:hAnsi="ＭＳ 明朝"/>
          <w:kern w:val="21"/>
          <w14:numSpacing w14:val="proportional"/>
        </w:rPr>
      </w:pPr>
      <w:r w:rsidRPr="003C556D">
        <w:rPr>
          <w:rFonts w:ascii="ＭＳ 明朝" w:hAnsi="ＭＳ 明朝" w:hint="eastAsia"/>
          <w:spacing w:val="101"/>
          <w:kern w:val="0"/>
          <w:fitText w:val="2270" w:id="181666561"/>
          <w14:numSpacing w14:val="proportional"/>
        </w:rPr>
        <w:t>総務第</w:t>
      </w:r>
      <w:r w:rsidR="00AD28DD" w:rsidRPr="003C556D">
        <w:rPr>
          <w:rFonts w:ascii="ＭＳ 明朝" w:hAnsi="ＭＳ 明朝" w:hint="eastAsia"/>
          <w:spacing w:val="101"/>
          <w:kern w:val="0"/>
          <w:fitText w:val="2270" w:id="181666561"/>
          <w14:numSpacing w14:val="proportional"/>
        </w:rPr>
        <w:t>838</w:t>
      </w:r>
      <w:r w:rsidRPr="003C556D">
        <w:rPr>
          <w:rFonts w:ascii="ＭＳ 明朝" w:hAnsi="ＭＳ 明朝" w:hint="eastAsia"/>
          <w:kern w:val="0"/>
          <w:fitText w:val="2270" w:id="181666561"/>
          <w14:numSpacing w14:val="proportional"/>
        </w:rPr>
        <w:t>号</w:t>
      </w:r>
      <w:r w:rsidRPr="003C556D">
        <w:rPr>
          <w:rFonts w:ascii="ＭＳ 明朝" w:hAnsi="ＭＳ 明朝" w:hint="eastAsia"/>
          <w:kern w:val="21"/>
          <w14:numSpacing w14:val="proportional"/>
        </w:rPr>
        <w:t xml:space="preserve">　</w:t>
      </w:r>
    </w:p>
    <w:p w:rsidR="00FD7F2B" w:rsidRPr="003C556D" w:rsidRDefault="00FD7F2B" w:rsidP="00FD7F2B">
      <w:pPr>
        <w:rPr>
          <w:rFonts w:ascii="ＭＳ 明朝" w:hAnsi="ＭＳ 明朝"/>
          <w:kern w:val="21"/>
          <w14:numSpacing w14:val="proportional"/>
        </w:rPr>
      </w:pPr>
    </w:p>
    <w:p w:rsidR="00FD7F2B" w:rsidRPr="003C556D" w:rsidRDefault="00FD7F2B" w:rsidP="00AD28DD">
      <w:pPr>
        <w:ind w:left="765" w:hangingChars="400" w:hanging="765"/>
        <w:rPr>
          <w:rFonts w:ascii="ＭＳ 明朝" w:hAnsi="ＭＳ 明朝"/>
          <w:kern w:val="21"/>
          <w:sz w:val="18"/>
          <w14:numSpacing w14:val="proportional"/>
        </w:rPr>
      </w:pPr>
      <w:r w:rsidRPr="003C556D">
        <w:rPr>
          <w:rFonts w:ascii="ＭＳ 明朝" w:hAnsi="ＭＳ 明朝" w:hint="eastAsia"/>
          <w:kern w:val="21"/>
          <w:sz w:val="18"/>
          <w14:numSpacing w14:val="proportional"/>
        </w:rPr>
        <w:t xml:space="preserve">〔沿革〕　</w:t>
      </w:r>
      <w:r w:rsidR="00AD28DD" w:rsidRPr="003C556D">
        <w:rPr>
          <w:rFonts w:ascii="ＭＳ 明朝" w:hAnsi="ＭＳ 明朝" w:hint="eastAsia"/>
          <w:sz w:val="18"/>
        </w:rPr>
        <w:t>平成18年３月24日付け総務第1125号一部改正、平成18年６月21日付け総務第277号一部改正、平成19年６月26日付け総務第348号一部改正、平成21年１月19日付け総務第933号一部改正、平成21年３月30日付け総務第1252号一部改正、平成22年２月５日付け総務第1017号一部改正</w:t>
      </w:r>
      <w:r w:rsidR="00AD28DD" w:rsidRPr="003C556D">
        <w:rPr>
          <w:rFonts w:ascii="ＭＳ 明朝" w:hAnsi="ＭＳ 明朝" w:hint="eastAsia"/>
          <w:sz w:val="18"/>
          <w:szCs w:val="21"/>
        </w:rPr>
        <w:t>、平成22年３月18日付け総務第1205号一部改正、平成23年３月25日付け総務第428号一部改正、</w:t>
      </w:r>
      <w:r w:rsidRPr="003C556D">
        <w:rPr>
          <w:rFonts w:ascii="ＭＳ 明朝" w:hAnsi="ＭＳ 明朝" w:hint="eastAsia"/>
          <w:kern w:val="21"/>
          <w:sz w:val="18"/>
          <w14:numSpacing w14:val="proportional"/>
        </w:rPr>
        <w:t>平成24年</w:t>
      </w:r>
      <w:r w:rsidR="00E3614E" w:rsidRPr="003C556D">
        <w:rPr>
          <w:rFonts w:ascii="ＭＳ 明朝" w:hAnsi="ＭＳ 明朝" w:hint="eastAsia"/>
          <w:kern w:val="21"/>
          <w:sz w:val="18"/>
          <w14:numSpacing w14:val="proportional"/>
        </w:rPr>
        <w:t>11</w:t>
      </w:r>
      <w:r w:rsidR="00A960A0" w:rsidRPr="003C556D">
        <w:rPr>
          <w:rFonts w:ascii="ＭＳ 明朝" w:hAnsi="ＭＳ 明朝" w:hint="eastAsia"/>
          <w:kern w:val="21"/>
          <w:sz w:val="18"/>
          <w14:numSpacing w14:val="proportional"/>
        </w:rPr>
        <w:t>月</w:t>
      </w:r>
      <w:r w:rsidR="0085203D" w:rsidRPr="003C556D">
        <w:rPr>
          <w:rFonts w:ascii="ＭＳ 明朝" w:hAnsi="ＭＳ 明朝" w:hint="eastAsia"/>
          <w:kern w:val="21"/>
          <w:sz w:val="18"/>
          <w14:numSpacing w14:val="proportional"/>
        </w:rPr>
        <w:t>21</w:t>
      </w:r>
      <w:r w:rsidR="00A960A0" w:rsidRPr="003C556D">
        <w:rPr>
          <w:rFonts w:ascii="ＭＳ 明朝" w:hAnsi="ＭＳ 明朝" w:hint="eastAsia"/>
          <w:kern w:val="21"/>
          <w:sz w:val="18"/>
          <w14:numSpacing w14:val="proportional"/>
        </w:rPr>
        <w:t>日付け総務第</w:t>
      </w:r>
      <w:r w:rsidR="0085203D" w:rsidRPr="003C556D">
        <w:rPr>
          <w:rFonts w:ascii="ＭＳ 明朝" w:hAnsi="ＭＳ 明朝" w:hint="eastAsia"/>
          <w:kern w:val="21"/>
          <w:sz w:val="18"/>
          <w14:numSpacing w14:val="proportional"/>
        </w:rPr>
        <w:t>209</w:t>
      </w:r>
      <w:r w:rsidR="00A960A0" w:rsidRPr="003C556D">
        <w:rPr>
          <w:rFonts w:ascii="ＭＳ 明朝" w:hAnsi="ＭＳ 明朝" w:hint="eastAsia"/>
          <w:kern w:val="21"/>
          <w:sz w:val="18"/>
          <w14:numSpacing w14:val="proportional"/>
        </w:rPr>
        <w:t>号</w:t>
      </w:r>
      <w:r w:rsidR="00AD28DD" w:rsidRPr="003C556D">
        <w:rPr>
          <w:rFonts w:ascii="ＭＳ 明朝" w:hAnsi="ＭＳ 明朝" w:hint="eastAsia"/>
          <w:kern w:val="21"/>
          <w:sz w:val="18"/>
          <w14:numSpacing w14:val="proportional"/>
        </w:rPr>
        <w:t>一</w:t>
      </w:r>
      <w:r w:rsidR="00A960A0" w:rsidRPr="003C556D">
        <w:rPr>
          <w:rFonts w:ascii="ＭＳ 明朝" w:hAnsi="ＭＳ 明朝" w:hint="eastAsia"/>
          <w:kern w:val="21"/>
          <w:sz w:val="18"/>
          <w14:numSpacing w14:val="proportional"/>
        </w:rPr>
        <w:t>部改正</w:t>
      </w:r>
      <w:r w:rsidR="00B7009C" w:rsidRPr="003C556D">
        <w:rPr>
          <w:rFonts w:ascii="ＭＳ 明朝" w:hAnsi="ＭＳ 明朝" w:hint="eastAsia"/>
          <w:sz w:val="18"/>
          <w:szCs w:val="21"/>
        </w:rPr>
        <w:t>、</w:t>
      </w:r>
      <w:r w:rsidR="00B7009C" w:rsidRPr="003C556D">
        <w:rPr>
          <w:rFonts w:ascii="ＭＳ 明朝" w:hAnsi="ＭＳ 明朝" w:hint="eastAsia"/>
          <w:kern w:val="21"/>
          <w:sz w:val="18"/>
          <w14:numSpacing w14:val="proportional"/>
        </w:rPr>
        <w:t>平成25年３月</w:t>
      </w:r>
      <w:r w:rsidR="00C411BF" w:rsidRPr="003C556D">
        <w:rPr>
          <w:rFonts w:ascii="ＭＳ 明朝" w:hAnsi="ＭＳ 明朝" w:hint="eastAsia"/>
          <w:kern w:val="21"/>
          <w:sz w:val="18"/>
          <w14:numSpacing w14:val="proportional"/>
        </w:rPr>
        <w:t>26</w:t>
      </w:r>
      <w:r w:rsidR="00B7009C" w:rsidRPr="003C556D">
        <w:rPr>
          <w:rFonts w:ascii="ＭＳ 明朝" w:hAnsi="ＭＳ 明朝" w:hint="eastAsia"/>
          <w:kern w:val="21"/>
          <w:sz w:val="18"/>
          <w14:numSpacing w14:val="proportional"/>
        </w:rPr>
        <w:t>日付け総務第</w:t>
      </w:r>
      <w:r w:rsidR="00C411BF" w:rsidRPr="003C556D">
        <w:rPr>
          <w:rFonts w:ascii="ＭＳ 明朝" w:hAnsi="ＭＳ 明朝" w:hint="eastAsia"/>
          <w:kern w:val="21"/>
          <w:sz w:val="18"/>
          <w14:numSpacing w14:val="proportional"/>
        </w:rPr>
        <w:t>343</w:t>
      </w:r>
      <w:r w:rsidR="00B7009C" w:rsidRPr="003C556D">
        <w:rPr>
          <w:rFonts w:ascii="ＭＳ 明朝" w:hAnsi="ＭＳ 明朝" w:hint="eastAsia"/>
          <w:kern w:val="21"/>
          <w:sz w:val="18"/>
          <w14:numSpacing w14:val="proportional"/>
        </w:rPr>
        <w:t>号一部改正</w:t>
      </w:r>
      <w:r w:rsidR="00D40CF5" w:rsidRPr="003C556D">
        <w:rPr>
          <w:rFonts w:ascii="ＭＳ 明朝" w:hAnsi="ＭＳ 明朝" w:hint="eastAsia"/>
          <w:kern w:val="21"/>
          <w:sz w:val="18"/>
          <w14:numSpacing w14:val="proportional"/>
        </w:rPr>
        <w:t>、平成31年３月</w:t>
      </w:r>
      <w:r w:rsidR="000741F8" w:rsidRPr="003C556D">
        <w:rPr>
          <w:rFonts w:ascii="ＭＳ 明朝" w:hAnsi="ＭＳ 明朝" w:hint="eastAsia"/>
          <w:kern w:val="21"/>
          <w:sz w:val="18"/>
          <w14:numSpacing w14:val="proportional"/>
        </w:rPr>
        <w:t>28</w:t>
      </w:r>
      <w:r w:rsidR="00D40CF5" w:rsidRPr="003C556D">
        <w:rPr>
          <w:rFonts w:ascii="ＭＳ 明朝" w:hAnsi="ＭＳ 明朝" w:hint="eastAsia"/>
          <w:kern w:val="21"/>
          <w:sz w:val="18"/>
          <w14:numSpacing w14:val="proportional"/>
        </w:rPr>
        <w:t>日付け総務第</w:t>
      </w:r>
      <w:r w:rsidR="000741F8" w:rsidRPr="003C556D">
        <w:rPr>
          <w:rFonts w:ascii="ＭＳ 明朝" w:hAnsi="ＭＳ 明朝" w:hint="eastAsia"/>
          <w:kern w:val="21"/>
          <w:sz w:val="18"/>
          <w14:numSpacing w14:val="proportional"/>
        </w:rPr>
        <w:t>2</w:t>
      </w:r>
      <w:r w:rsidR="0084133A" w:rsidRPr="003C556D">
        <w:rPr>
          <w:rFonts w:ascii="ＭＳ 明朝" w:hAnsi="ＭＳ 明朝" w:hint="eastAsia"/>
          <w:kern w:val="21"/>
          <w:sz w:val="18"/>
          <w14:numSpacing w14:val="proportional"/>
        </w:rPr>
        <w:t>3</w:t>
      </w:r>
      <w:r w:rsidR="000741F8" w:rsidRPr="003C556D">
        <w:rPr>
          <w:rFonts w:ascii="ＭＳ 明朝" w:hAnsi="ＭＳ 明朝" w:hint="eastAsia"/>
          <w:kern w:val="21"/>
          <w:sz w:val="18"/>
          <w14:numSpacing w14:val="proportional"/>
        </w:rPr>
        <w:t>6</w:t>
      </w:r>
      <w:r w:rsidR="00D40CF5" w:rsidRPr="003C556D">
        <w:rPr>
          <w:rFonts w:ascii="ＭＳ 明朝" w:hAnsi="ＭＳ 明朝" w:hint="eastAsia"/>
          <w:kern w:val="21"/>
          <w:sz w:val="18"/>
          <w14:numSpacing w14:val="proportional"/>
        </w:rPr>
        <w:t>号一部改正</w:t>
      </w:r>
      <w:r w:rsidR="003C556D" w:rsidRPr="003C556D">
        <w:rPr>
          <w:rFonts w:ascii="ＭＳ 明朝" w:hAnsi="ＭＳ 明朝" w:hint="eastAsia"/>
          <w:kern w:val="21"/>
          <w:sz w:val="18"/>
          <w14:numSpacing w14:val="proportional"/>
        </w:rPr>
        <w:t>、令和３年３月</w:t>
      </w:r>
      <w:r w:rsidR="00922BB5">
        <w:rPr>
          <w:rFonts w:ascii="ＭＳ 明朝" w:hAnsi="ＭＳ 明朝" w:hint="eastAsia"/>
          <w:kern w:val="21"/>
          <w:sz w:val="18"/>
          <w14:numSpacing w14:val="proportional"/>
        </w:rPr>
        <w:t>31</w:t>
      </w:r>
      <w:r w:rsidR="003C556D" w:rsidRPr="003C556D">
        <w:rPr>
          <w:rFonts w:ascii="ＭＳ 明朝" w:hAnsi="ＭＳ 明朝" w:hint="eastAsia"/>
          <w:kern w:val="21"/>
          <w:sz w:val="18"/>
          <w14:numSpacing w14:val="proportional"/>
        </w:rPr>
        <w:t>日付け出総第</w:t>
      </w:r>
      <w:r w:rsidR="00922BB5">
        <w:rPr>
          <w:rFonts w:ascii="ＭＳ 明朝" w:hAnsi="ＭＳ 明朝" w:hint="eastAsia"/>
          <w:kern w:val="21"/>
          <w:sz w:val="18"/>
          <w14:numSpacing w14:val="proportional"/>
        </w:rPr>
        <w:t>383</w:t>
      </w:r>
      <w:r w:rsidR="003C556D" w:rsidRPr="003C556D">
        <w:rPr>
          <w:rFonts w:ascii="ＭＳ 明朝" w:hAnsi="ＭＳ 明朝" w:hint="eastAsia"/>
          <w:kern w:val="21"/>
          <w:sz w:val="18"/>
          <w14:numSpacing w14:val="proportional"/>
        </w:rPr>
        <w:t>号一部改正</w:t>
      </w:r>
    </w:p>
    <w:p w:rsidR="00FD7F2B" w:rsidRPr="003C556D" w:rsidRDefault="00FD7F2B" w:rsidP="00FD7F2B">
      <w:pPr>
        <w:rPr>
          <w:kern w:val="21"/>
          <w14:numSpacing w14:val="proportional"/>
        </w:rPr>
      </w:pPr>
    </w:p>
    <w:p w:rsidR="00AD28DD" w:rsidRPr="003C556D" w:rsidRDefault="00AD28DD" w:rsidP="00FD7F2B">
      <w:pPr>
        <w:rPr>
          <w:kern w:val="21"/>
          <w14:numSpacing w14:val="proportional"/>
        </w:rPr>
      </w:pP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（趣旨）</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第１条　この要領は、県営建設工事に係る入札手続きを岩手県電子調達基盤システムにより行う場合において、必要な事項を定める。</w:t>
      </w:r>
    </w:p>
    <w:p w:rsidR="00AD28DD" w:rsidRPr="003C556D" w:rsidRDefault="00AD28DD" w:rsidP="00AD28DD">
      <w:pPr>
        <w:rPr>
          <w:kern w:val="21"/>
          <w14:numSpacing w14:val="proportional"/>
        </w:rPr>
      </w:pPr>
      <w:r w:rsidRPr="003C556D">
        <w:rPr>
          <w:rFonts w:hint="eastAsia"/>
          <w:kern w:val="21"/>
          <w14:numSpacing w14:val="proportional"/>
        </w:rPr>
        <w:t xml:space="preserve">　（用語の定義）</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第２条　この要領において、次の各号に掲げる用語の意義は、当該各号に定めるところによる。</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(1)</w:t>
      </w:r>
      <w:r w:rsidRPr="003C556D">
        <w:rPr>
          <w:rFonts w:hint="eastAsia"/>
          <w:kern w:val="21"/>
          <w14:numSpacing w14:val="proportional"/>
        </w:rPr>
        <w:t xml:space="preserve">　岩手県電子調達基盤システム　会計規則（平成４年岩手県規則第</w:t>
      </w:r>
      <w:r w:rsidRPr="003C556D">
        <w:rPr>
          <w:rFonts w:hint="eastAsia"/>
          <w:kern w:val="21"/>
          <w14:numSpacing w14:val="proportional"/>
        </w:rPr>
        <w:t>21</w:t>
      </w:r>
      <w:r w:rsidRPr="003C556D">
        <w:rPr>
          <w:rFonts w:hint="eastAsia"/>
          <w:kern w:val="21"/>
          <w14:numSpacing w14:val="proportional"/>
        </w:rPr>
        <w:t>号）第</w:t>
      </w:r>
      <w:r w:rsidRPr="003C556D">
        <w:rPr>
          <w:rFonts w:hint="eastAsia"/>
          <w:kern w:val="21"/>
          <w14:numSpacing w14:val="proportional"/>
        </w:rPr>
        <w:t>102</w:t>
      </w:r>
      <w:r w:rsidRPr="003C556D">
        <w:rPr>
          <w:rFonts w:hint="eastAsia"/>
          <w:kern w:val="21"/>
          <w14:numSpacing w14:val="proportional"/>
        </w:rPr>
        <w:t>条第２項の規定に基づき、県営建設工事の入札手続きのうち入札案件の登録から参加申請、入札、落札者の決定までの事務について、契約担当者の使用に係る電子計算機と入札しようとする者の使用に係る電子計算機とを電気通信回線で接続した電子情報処理組織を使用する方法により行うシステム（岩手県電子入札システム及び入札情報公開サービス）をいう。</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(2)</w:t>
      </w:r>
      <w:r w:rsidRPr="003C556D">
        <w:rPr>
          <w:rFonts w:hint="eastAsia"/>
          <w:kern w:val="21"/>
          <w14:numSpacing w14:val="proportional"/>
        </w:rPr>
        <w:t xml:space="preserve">　電子入札　本要領に基づき、岩手県電子調達基盤システムで執行する入札をいう。</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(3)</w:t>
      </w:r>
      <w:r w:rsidRPr="003C556D">
        <w:rPr>
          <w:rFonts w:hint="eastAsia"/>
          <w:kern w:val="21"/>
          <w14:numSpacing w14:val="proportional"/>
        </w:rPr>
        <w:t xml:space="preserve">　紙入札　紙媒体により執行する入札をいう。</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(4)</w:t>
      </w:r>
      <w:r w:rsidRPr="003C556D">
        <w:rPr>
          <w:rFonts w:hint="eastAsia"/>
          <w:kern w:val="21"/>
          <w14:numSpacing w14:val="proportional"/>
        </w:rPr>
        <w:t xml:space="preserve">　ＩＣカード　電子署名及び認証業務に関する法律（平成</w:t>
      </w:r>
      <w:r w:rsidRPr="003C556D">
        <w:rPr>
          <w:rFonts w:hint="eastAsia"/>
          <w:kern w:val="21"/>
          <w14:numSpacing w14:val="proportional"/>
        </w:rPr>
        <w:t>12</w:t>
      </w:r>
      <w:r w:rsidRPr="003C556D">
        <w:rPr>
          <w:rFonts w:hint="eastAsia"/>
          <w:kern w:val="21"/>
          <w14:numSpacing w14:val="proportional"/>
        </w:rPr>
        <w:t>年法律第</w:t>
      </w:r>
      <w:r w:rsidRPr="003C556D">
        <w:rPr>
          <w:rFonts w:hint="eastAsia"/>
          <w:kern w:val="21"/>
          <w14:numSpacing w14:val="proportional"/>
        </w:rPr>
        <w:t>102</w:t>
      </w:r>
      <w:r w:rsidRPr="003C556D">
        <w:rPr>
          <w:rFonts w:hint="eastAsia"/>
          <w:kern w:val="21"/>
          <w14:numSpacing w14:val="proportional"/>
        </w:rPr>
        <w:t>号）に基づき、主務大臣の認定を受けた特定認証業務を行う者（以下「認証局」という。）が発行する電子的な証明書を格納しているカードをいい、受注者と発注機関の双方でＩＣカードを使用した情報のやりとりを行うもの。</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(5)</w:t>
      </w:r>
      <w:r w:rsidRPr="003C556D">
        <w:rPr>
          <w:rFonts w:hint="eastAsia"/>
          <w:kern w:val="21"/>
          <w14:numSpacing w14:val="proportional"/>
        </w:rPr>
        <w:t xml:space="preserve">　</w:t>
      </w:r>
      <w:r w:rsidR="003C556D" w:rsidRPr="003C556D">
        <w:rPr>
          <w:rFonts w:hint="eastAsia"/>
          <w:kern w:val="21"/>
          <w14:numSpacing w14:val="proportional"/>
        </w:rPr>
        <w:t>入札担当課等の長　県営建設工事の請負契約に係る競争入札実施要綱（平成</w:t>
      </w:r>
      <w:r w:rsidR="003C556D" w:rsidRPr="003C556D">
        <w:rPr>
          <w:rFonts w:hint="eastAsia"/>
          <w:kern w:val="21"/>
          <w14:numSpacing w14:val="proportional"/>
        </w:rPr>
        <w:t>19</w:t>
      </w:r>
      <w:r w:rsidR="003C556D" w:rsidRPr="003C556D">
        <w:rPr>
          <w:rFonts w:hint="eastAsia"/>
          <w:kern w:val="21"/>
          <w14:numSpacing w14:val="proportional"/>
        </w:rPr>
        <w:t>年６月６日付け総務第</w:t>
      </w:r>
      <w:r w:rsidR="003C556D" w:rsidRPr="003C556D">
        <w:rPr>
          <w:rFonts w:hint="eastAsia"/>
          <w:kern w:val="21"/>
          <w14:numSpacing w14:val="proportional"/>
        </w:rPr>
        <w:t>232</w:t>
      </w:r>
      <w:r w:rsidR="003C556D" w:rsidRPr="003C556D">
        <w:rPr>
          <w:rFonts w:hint="eastAsia"/>
          <w:kern w:val="21"/>
          <w14:numSpacing w14:val="proportional"/>
        </w:rPr>
        <w:t>号）第２第７号に規定する入札担当課等の長をいう。</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(6)</w:t>
      </w:r>
      <w:r w:rsidRPr="003C556D">
        <w:rPr>
          <w:rFonts w:hint="eastAsia"/>
          <w:kern w:val="21"/>
          <w14:numSpacing w14:val="proportional"/>
        </w:rPr>
        <w:t xml:space="preserve">　工事費内訳書　入札書に記載する入札金額に係る数量、単価及び金額を明らかにしたものをいう。</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(7)</w:t>
      </w:r>
      <w:r w:rsidRPr="003C556D">
        <w:rPr>
          <w:rFonts w:hint="eastAsia"/>
          <w:kern w:val="21"/>
          <w14:numSpacing w14:val="proportional"/>
        </w:rPr>
        <w:t xml:space="preserve">　工事費内訳書（総括）　条件付一般競争入札又は指名競争入札に当たり、入札金額の積算内訳（数量、単価及び金額）を明らかにした積算資料から、主要項目を抜粋したものをいう。</w:t>
      </w:r>
    </w:p>
    <w:p w:rsidR="00AD28DD" w:rsidRPr="003C556D" w:rsidRDefault="00AD28DD" w:rsidP="00AD28DD">
      <w:pPr>
        <w:ind w:left="442" w:hangingChars="200" w:hanging="442"/>
        <w:rPr>
          <w:kern w:val="21"/>
          <w14:numSpacing w14:val="proportional"/>
        </w:rPr>
      </w:pPr>
      <w:r w:rsidRPr="003C556D">
        <w:rPr>
          <w:rFonts w:hint="eastAsia"/>
          <w:kern w:val="21"/>
          <w14:numSpacing w14:val="proportional"/>
        </w:rPr>
        <w:t xml:space="preserve">　</w:t>
      </w:r>
      <w:r w:rsidRPr="003C556D">
        <w:rPr>
          <w:rFonts w:hint="eastAsia"/>
          <w:kern w:val="21"/>
          <w14:numSpacing w14:val="proportional"/>
        </w:rPr>
        <w:t>(8)</w:t>
      </w:r>
      <w:r w:rsidRPr="003C556D">
        <w:rPr>
          <w:rFonts w:hint="eastAsia"/>
          <w:kern w:val="21"/>
          <w14:numSpacing w14:val="proportional"/>
        </w:rPr>
        <w:t xml:space="preserve">　電子くじ　入札参加者が入力した任意の数値（くじ番号）を用いた演算式により、コンピュータで落札者等を決定するシステムをいう。</w:t>
      </w:r>
    </w:p>
    <w:p w:rsidR="00AD28DD" w:rsidRPr="003C556D" w:rsidRDefault="00AD28DD" w:rsidP="00AD28DD">
      <w:pPr>
        <w:rPr>
          <w:kern w:val="21"/>
          <w14:numSpacing w14:val="proportional"/>
        </w:rPr>
      </w:pPr>
      <w:r w:rsidRPr="003C556D">
        <w:rPr>
          <w:rFonts w:hint="eastAsia"/>
          <w:kern w:val="21"/>
          <w14:numSpacing w14:val="proportional"/>
        </w:rPr>
        <w:t xml:space="preserve">　（対象）</w:t>
      </w:r>
    </w:p>
    <w:p w:rsidR="00AD28DD" w:rsidRPr="003C556D" w:rsidRDefault="00AD28DD" w:rsidP="00AD28DD">
      <w:pPr>
        <w:rPr>
          <w:kern w:val="21"/>
          <w14:numSpacing w14:val="proportional"/>
        </w:rPr>
      </w:pPr>
      <w:r w:rsidRPr="003C556D">
        <w:rPr>
          <w:rFonts w:hint="eastAsia"/>
          <w:kern w:val="21"/>
          <w14:numSpacing w14:val="proportional"/>
        </w:rPr>
        <w:lastRenderedPageBreak/>
        <w:t>第３条　電子入札の対象入札方式は、次のとおりとする。</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(1)</w:t>
      </w:r>
      <w:r w:rsidRPr="003C556D">
        <w:rPr>
          <w:rFonts w:hint="eastAsia"/>
          <w:kern w:val="21"/>
          <w14:numSpacing w14:val="proportional"/>
        </w:rPr>
        <w:t xml:space="preserve">　</w:t>
      </w:r>
      <w:r w:rsidR="00D63EDB" w:rsidRPr="003C556D">
        <w:rPr>
          <w:rFonts w:hint="eastAsia"/>
          <w:kern w:val="21"/>
          <w14:numSpacing w14:val="proportional"/>
        </w:rPr>
        <w:t>特定調達契約に係る</w:t>
      </w:r>
      <w:r w:rsidRPr="003C556D">
        <w:rPr>
          <w:rFonts w:hint="eastAsia"/>
          <w:kern w:val="21"/>
          <w14:numSpacing w14:val="proportional"/>
        </w:rPr>
        <w:t>一般競争入札</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(2)</w:t>
      </w:r>
      <w:r w:rsidRPr="003C556D">
        <w:rPr>
          <w:rFonts w:hint="eastAsia"/>
          <w:kern w:val="21"/>
          <w14:numSpacing w14:val="proportional"/>
        </w:rPr>
        <w:t xml:space="preserve">　条件付一般競争入札</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(3)</w:t>
      </w:r>
      <w:r w:rsidRPr="003C556D">
        <w:rPr>
          <w:rFonts w:hint="eastAsia"/>
          <w:kern w:val="21"/>
          <w14:numSpacing w14:val="proportional"/>
        </w:rPr>
        <w:t xml:space="preserve">　指名競争入札</w:t>
      </w:r>
    </w:p>
    <w:p w:rsidR="00AD28DD" w:rsidRPr="003C556D" w:rsidRDefault="00AD28DD" w:rsidP="00AD28DD">
      <w:pPr>
        <w:rPr>
          <w:kern w:val="21"/>
          <w14:numSpacing w14:val="proportional"/>
        </w:rPr>
      </w:pPr>
      <w:r w:rsidRPr="003C556D">
        <w:rPr>
          <w:rFonts w:hint="eastAsia"/>
          <w:kern w:val="21"/>
          <w14:numSpacing w14:val="proportional"/>
        </w:rPr>
        <w:t xml:space="preserve">　（利用者登録）</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第４条　電子入札により入札を行おうとする者は、あらかじめ岩手県電子入札システム（以下「電子入札システム」という。）に利用者登録を行わなければならない。</w:t>
      </w:r>
    </w:p>
    <w:p w:rsidR="00AD28DD" w:rsidRPr="003C556D" w:rsidRDefault="00AD28DD" w:rsidP="00AD28DD">
      <w:pPr>
        <w:rPr>
          <w:kern w:val="21"/>
          <w14:numSpacing w14:val="proportional"/>
        </w:rPr>
      </w:pPr>
      <w:r w:rsidRPr="003C556D">
        <w:rPr>
          <w:rFonts w:hint="eastAsia"/>
          <w:kern w:val="21"/>
          <w14:numSpacing w14:val="proportional"/>
        </w:rPr>
        <w:t xml:space="preserve">　（案件登録）</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第５条　</w:t>
      </w:r>
      <w:r w:rsidR="003C556D">
        <w:rPr>
          <w:rFonts w:hint="eastAsia"/>
          <w:kern w:val="21"/>
          <w14:numSpacing w14:val="proportional"/>
        </w:rPr>
        <w:t>入札担当課等の長</w:t>
      </w:r>
      <w:r w:rsidRPr="003C556D">
        <w:rPr>
          <w:rFonts w:hint="eastAsia"/>
          <w:kern w:val="21"/>
          <w14:numSpacing w14:val="proportional"/>
        </w:rPr>
        <w:t>は、電子入札を行う案件について、電子入札システム及び入札情報公開サービスにより案件登録を行うものとする。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２　</w:t>
      </w:r>
      <w:r w:rsidR="003C556D">
        <w:rPr>
          <w:rFonts w:hint="eastAsia"/>
          <w:kern w:val="21"/>
          <w14:numSpacing w14:val="proportional"/>
        </w:rPr>
        <w:t>入札担当課等の長</w:t>
      </w:r>
      <w:r w:rsidRPr="003C556D">
        <w:rPr>
          <w:rFonts w:hint="eastAsia"/>
          <w:kern w:val="21"/>
          <w14:numSpacing w14:val="proportional"/>
        </w:rPr>
        <w:t>は、電子入札の対象工事とした場合には、入札公告等においてその旨明記するものとする。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（入札参加の申込み）</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第６条　第３条第１号及び第２号の入札方式に係る入札参加申請は、原則として電子入札システムにより受け付けるものとする。ただし、提出する添付資料の</w:t>
      </w:r>
      <w:r w:rsidR="00DF1026">
        <w:rPr>
          <w:rFonts w:hint="eastAsia"/>
          <w:kern w:val="21"/>
          <w14:numSpacing w14:val="proportional"/>
        </w:rPr>
        <w:t>容量が圧縮後において３</w:t>
      </w:r>
      <w:r w:rsidRPr="003C556D">
        <w:rPr>
          <w:rFonts w:hint="eastAsia"/>
          <w:kern w:val="21"/>
          <w14:numSpacing w14:val="proportional"/>
        </w:rPr>
        <w:t>ＭＢを超える場合には、添付資料を持参により提出することができるものとする。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（入札書）</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第７条　</w:t>
      </w:r>
      <w:r w:rsidR="003C556D">
        <w:rPr>
          <w:rFonts w:hint="eastAsia"/>
          <w:kern w:val="21"/>
          <w14:numSpacing w14:val="proportional"/>
        </w:rPr>
        <w:t>入札担当課等の長</w:t>
      </w:r>
      <w:r w:rsidRPr="003C556D">
        <w:rPr>
          <w:rFonts w:hint="eastAsia"/>
          <w:kern w:val="21"/>
          <w14:numSpacing w14:val="proportional"/>
        </w:rPr>
        <w:t>は、電子入札による場合には、入札参加者に入札書を電子入札システムにより提出させるものとする。</w:t>
      </w:r>
    </w:p>
    <w:p w:rsidR="00AD28DD" w:rsidRPr="003C556D" w:rsidRDefault="00AD28DD" w:rsidP="00AD28DD">
      <w:pPr>
        <w:rPr>
          <w:kern w:val="21"/>
          <w14:numSpacing w14:val="proportional"/>
        </w:rPr>
      </w:pPr>
      <w:r w:rsidRPr="003C556D">
        <w:rPr>
          <w:rFonts w:hint="eastAsia"/>
          <w:kern w:val="21"/>
          <w14:numSpacing w14:val="proportional"/>
        </w:rPr>
        <w:t>２　入札の期間は、原則１日間とし、開札日の前日とする。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３　入札書は、入札金額その他所定の情報が</w:t>
      </w:r>
      <w:r w:rsidR="003C556D">
        <w:rPr>
          <w:rFonts w:hint="eastAsia"/>
          <w:kern w:val="21"/>
          <w14:numSpacing w14:val="proportional"/>
        </w:rPr>
        <w:t>入札担当課等の長</w:t>
      </w:r>
      <w:r w:rsidRPr="003C556D">
        <w:rPr>
          <w:rFonts w:hint="eastAsia"/>
          <w:kern w:val="21"/>
          <w14:numSpacing w14:val="proportional"/>
        </w:rPr>
        <w:t>の使用する電子計算機に備えられたファイルに記録がなされたときに到達したものとみなす。</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４　前項の規定は、電子入札システムによる申請、届出その他が提出された時点について準用する。</w:t>
      </w:r>
    </w:p>
    <w:p w:rsidR="00AD28DD" w:rsidRPr="003C556D" w:rsidRDefault="00AD28DD" w:rsidP="00AD28DD">
      <w:pPr>
        <w:rPr>
          <w:kern w:val="21"/>
          <w14:numSpacing w14:val="proportional"/>
        </w:rPr>
      </w:pPr>
      <w:r w:rsidRPr="003C556D">
        <w:rPr>
          <w:rFonts w:hint="eastAsia"/>
          <w:kern w:val="21"/>
          <w14:numSpacing w14:val="proportional"/>
        </w:rPr>
        <w:t xml:space="preserve">　（提出書類）</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第８条　</w:t>
      </w:r>
      <w:r w:rsidR="003C556D">
        <w:rPr>
          <w:rFonts w:hint="eastAsia"/>
          <w:kern w:val="21"/>
          <w14:numSpacing w14:val="proportional"/>
        </w:rPr>
        <w:t>入札担当課等の長</w:t>
      </w:r>
      <w:r w:rsidRPr="003C556D">
        <w:rPr>
          <w:rFonts w:hint="eastAsia"/>
          <w:kern w:val="21"/>
          <w14:numSpacing w14:val="proportional"/>
        </w:rPr>
        <w:t>は、入札参加者に対し、入札書とともに</w:t>
      </w:r>
      <w:r w:rsidR="00D63EDB" w:rsidRPr="003C556D">
        <w:rPr>
          <w:rFonts w:hint="eastAsia"/>
          <w:kern w:val="21"/>
          <w14:numSpacing w14:val="proportional"/>
        </w:rPr>
        <w:t>特定調達契約に係る</w:t>
      </w:r>
      <w:r w:rsidRPr="003C556D">
        <w:rPr>
          <w:rFonts w:hint="eastAsia"/>
          <w:kern w:val="21"/>
          <w14:numSpacing w14:val="proportional"/>
        </w:rPr>
        <w:t>一般競争入札にあっては工事費内訳書を、条件付一般競争入札にあっては工事費内訳書（総括）を電子入札システムにより提出させるものとする。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（紙入札）</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第９条　電子入札システムによる入札において、原則として紙入札は認めないものとする。ただし、入札参加者から紙入札参加承諾願が提出され、</w:t>
      </w:r>
      <w:r w:rsidR="003C556D">
        <w:rPr>
          <w:rFonts w:hint="eastAsia"/>
          <w:kern w:val="21"/>
          <w14:numSpacing w14:val="proportional"/>
        </w:rPr>
        <w:t>入札担当課等の長</w:t>
      </w:r>
      <w:r w:rsidRPr="003C556D">
        <w:rPr>
          <w:rFonts w:hint="eastAsia"/>
          <w:kern w:val="21"/>
          <w14:numSpacing w14:val="proportional"/>
        </w:rPr>
        <w:t>があらかじめ承諾した場合にはこの限りでない。</w:t>
      </w:r>
    </w:p>
    <w:p w:rsidR="00AD28DD" w:rsidRPr="003C556D" w:rsidRDefault="00922BB5" w:rsidP="00AD28DD">
      <w:pPr>
        <w:rPr>
          <w:kern w:val="21"/>
          <w14:numSpacing w14:val="proportional"/>
        </w:rPr>
      </w:pPr>
      <w:r>
        <w:rPr>
          <w:rFonts w:hint="eastAsia"/>
          <w:kern w:val="21"/>
          <w14:numSpacing w14:val="proportional"/>
        </w:rPr>
        <w:t>２　紙入札での参加を認める基準その他詳細の手続</w:t>
      </w:r>
      <w:bookmarkStart w:id="0" w:name="_GoBack"/>
      <w:bookmarkEnd w:id="0"/>
      <w:r w:rsidR="00AD28DD" w:rsidRPr="003C556D">
        <w:rPr>
          <w:rFonts w:hint="eastAsia"/>
          <w:kern w:val="21"/>
          <w14:numSpacing w14:val="proportional"/>
        </w:rPr>
        <w:t>は、別途定める。</w:t>
      </w:r>
    </w:p>
    <w:p w:rsidR="00AD28DD" w:rsidRPr="003C556D" w:rsidRDefault="00AD28DD" w:rsidP="00AD28DD">
      <w:pPr>
        <w:rPr>
          <w:kern w:val="21"/>
          <w14:numSpacing w14:val="proportional"/>
        </w:rPr>
      </w:pPr>
      <w:r w:rsidRPr="003C556D">
        <w:rPr>
          <w:rFonts w:hint="eastAsia"/>
          <w:kern w:val="21"/>
          <w14:numSpacing w14:val="proportional"/>
        </w:rPr>
        <w:t xml:space="preserve">　（開札）</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10</w:t>
      </w:r>
      <w:r w:rsidRPr="003C556D">
        <w:rPr>
          <w:rFonts w:hint="eastAsia"/>
          <w:kern w:val="21"/>
          <w14:numSpacing w14:val="proportional"/>
        </w:rPr>
        <w:t xml:space="preserve">条　</w:t>
      </w:r>
      <w:r w:rsidR="003C556D">
        <w:rPr>
          <w:rFonts w:hint="eastAsia"/>
          <w:kern w:val="21"/>
          <w14:numSpacing w14:val="proportional"/>
        </w:rPr>
        <w:t>入札担当課等の長</w:t>
      </w:r>
      <w:r w:rsidRPr="003C556D">
        <w:rPr>
          <w:rFonts w:hint="eastAsia"/>
          <w:kern w:val="21"/>
          <w14:numSpacing w14:val="proportional"/>
        </w:rPr>
        <w:t>は、当該入札において、紙入札を承諾した入札参加者がある場合には、開札時に当該入札書記載の入札金額を電子入札システムに登録し、開札手続を行うものとする。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２　</w:t>
      </w:r>
      <w:r w:rsidR="003C556D">
        <w:rPr>
          <w:rFonts w:hint="eastAsia"/>
          <w:kern w:val="21"/>
          <w14:numSpacing w14:val="proportional"/>
        </w:rPr>
        <w:t>入札担当課等の長</w:t>
      </w:r>
      <w:r w:rsidRPr="003C556D">
        <w:rPr>
          <w:rFonts w:hint="eastAsia"/>
          <w:kern w:val="21"/>
          <w14:numSpacing w14:val="proportional"/>
        </w:rPr>
        <w:t>は、工事費内訳書又は工事費内訳書（総括）の提出を求めた場合には、開札に先立ち工事費内訳書又は工事費内訳書（総括）の確認を行うものとする。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 xml:space="preserve">３　</w:t>
      </w:r>
      <w:r w:rsidR="003C556D">
        <w:rPr>
          <w:rFonts w:hint="eastAsia"/>
          <w:kern w:val="21"/>
          <w14:numSpacing w14:val="proportional"/>
        </w:rPr>
        <w:t>入札担当課等の長</w:t>
      </w:r>
      <w:r w:rsidRPr="003C556D">
        <w:rPr>
          <w:rFonts w:hint="eastAsia"/>
          <w:kern w:val="21"/>
          <w14:numSpacing w14:val="proportional"/>
        </w:rPr>
        <w:t>は、止むを得ない事情があり電子入札による入札手続の続行が困難と</w:t>
      </w:r>
      <w:r w:rsidRPr="003C556D">
        <w:rPr>
          <w:rFonts w:hint="eastAsia"/>
          <w:kern w:val="21"/>
          <w14:numSpacing w14:val="proportional"/>
        </w:rPr>
        <w:lastRenderedPageBreak/>
        <w:t>認められる場合には開札を延期又は中止することができる。</w:t>
      </w:r>
    </w:p>
    <w:p w:rsidR="00AD28DD" w:rsidRPr="003C556D" w:rsidRDefault="00AD28DD" w:rsidP="00AD28DD">
      <w:pPr>
        <w:rPr>
          <w:kern w:val="21"/>
          <w14:numSpacing w14:val="proportional"/>
        </w:rPr>
      </w:pPr>
      <w:r w:rsidRPr="003C556D">
        <w:rPr>
          <w:rFonts w:hint="eastAsia"/>
          <w:kern w:val="21"/>
          <w14:numSpacing w14:val="proportional"/>
        </w:rPr>
        <w:t xml:space="preserve">　（入札執行回数）</w:t>
      </w:r>
    </w:p>
    <w:p w:rsidR="00AD28DD" w:rsidRPr="003C556D" w:rsidRDefault="00AD28DD" w:rsidP="00AD28DD">
      <w:pPr>
        <w:rPr>
          <w:kern w:val="21"/>
          <w14:numSpacing w14:val="proportional"/>
        </w:rPr>
      </w:pPr>
      <w:r w:rsidRPr="003C556D">
        <w:rPr>
          <w:rFonts w:hint="eastAsia"/>
          <w:kern w:val="21"/>
          <w14:numSpacing w14:val="proportional"/>
        </w:rPr>
        <w:t>第</w:t>
      </w:r>
      <w:r w:rsidRPr="003C556D">
        <w:rPr>
          <w:rFonts w:hint="eastAsia"/>
          <w:kern w:val="21"/>
          <w14:numSpacing w14:val="proportional"/>
        </w:rPr>
        <w:t>11</w:t>
      </w:r>
      <w:r w:rsidR="00922BB5">
        <w:rPr>
          <w:rFonts w:hint="eastAsia"/>
          <w:kern w:val="21"/>
          <w14:numSpacing w14:val="proportional"/>
        </w:rPr>
        <w:t>条　入札執行回数は１回とし、再度入札は行</w:t>
      </w:r>
      <w:r w:rsidRPr="003C556D">
        <w:rPr>
          <w:rFonts w:hint="eastAsia"/>
          <w:kern w:val="21"/>
          <w14:numSpacing w14:val="proportional"/>
        </w:rPr>
        <w:t>わないものとする。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（落札決定の保留等）</w:t>
      </w:r>
    </w:p>
    <w:p w:rsidR="00AD28DD" w:rsidRPr="003C556D" w:rsidRDefault="00AD28DD" w:rsidP="00576C2C">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12</w:t>
      </w:r>
      <w:r w:rsidRPr="003C556D">
        <w:rPr>
          <w:rFonts w:hint="eastAsia"/>
          <w:kern w:val="21"/>
          <w14:numSpacing w14:val="proportional"/>
        </w:rPr>
        <w:t xml:space="preserve">条　</w:t>
      </w:r>
      <w:r w:rsidR="003C556D">
        <w:rPr>
          <w:rFonts w:hint="eastAsia"/>
          <w:kern w:val="21"/>
          <w14:numSpacing w14:val="proportional"/>
        </w:rPr>
        <w:t>入札担当課等の長</w:t>
      </w:r>
      <w:r w:rsidRPr="003C556D">
        <w:rPr>
          <w:rFonts w:hint="eastAsia"/>
          <w:kern w:val="21"/>
          <w14:numSpacing w14:val="proportional"/>
        </w:rPr>
        <w:t>は、開札後、落札決定を保留する旨を電子入札システム（紙入札者に対してはＦＡＸ）により通知するものとする。</w:t>
      </w:r>
    </w:p>
    <w:p w:rsidR="00AD28DD" w:rsidRPr="003C556D" w:rsidRDefault="00B7009C" w:rsidP="00AD28DD">
      <w:pPr>
        <w:ind w:left="221" w:hangingChars="100" w:hanging="221"/>
        <w:rPr>
          <w:kern w:val="21"/>
          <w14:numSpacing w14:val="proportional"/>
        </w:rPr>
      </w:pPr>
      <w:r w:rsidRPr="003C556D">
        <w:rPr>
          <w:rFonts w:hint="eastAsia"/>
          <w:kern w:val="21"/>
          <w14:numSpacing w14:val="proportional"/>
        </w:rPr>
        <w:t>２</w:t>
      </w:r>
      <w:r w:rsidR="00AD28DD" w:rsidRPr="003C556D">
        <w:rPr>
          <w:rFonts w:hint="eastAsia"/>
          <w:kern w:val="21"/>
          <w14:numSpacing w14:val="proportional"/>
        </w:rPr>
        <w:t xml:space="preserve">　</w:t>
      </w:r>
      <w:r w:rsidR="003C556D">
        <w:rPr>
          <w:rFonts w:hint="eastAsia"/>
          <w:kern w:val="21"/>
          <w14:numSpacing w14:val="proportional"/>
        </w:rPr>
        <w:t>入札担当課等の長</w:t>
      </w:r>
      <w:r w:rsidR="00AD28DD" w:rsidRPr="003C556D">
        <w:rPr>
          <w:rFonts w:hint="eastAsia"/>
          <w:kern w:val="21"/>
          <w14:numSpacing w14:val="proportional"/>
        </w:rPr>
        <w:t>は、</w:t>
      </w:r>
      <w:r w:rsidR="00420915" w:rsidRPr="003C556D">
        <w:rPr>
          <w:rFonts w:ascii="ＭＳ 明朝" w:eastAsia="ＭＳ 明朝" w:hAnsi="ＭＳ 明朝" w:hint="eastAsia"/>
          <w:szCs w:val="21"/>
        </w:rPr>
        <w:t>低入札価格調査制度に関する事務処理要領</w:t>
      </w:r>
      <w:r w:rsidR="003773CC" w:rsidRPr="003C556D">
        <w:rPr>
          <w:rFonts w:ascii="ＭＳ 明朝" w:eastAsia="ＭＳ 明朝" w:hAnsi="ＭＳ 明朝" w:hint="eastAsia"/>
          <w:szCs w:val="21"/>
        </w:rPr>
        <w:t>（平成15年１月28日付け総務第1100号）</w:t>
      </w:r>
      <w:r w:rsidR="00AD28DD" w:rsidRPr="003C556D">
        <w:rPr>
          <w:rFonts w:hint="eastAsia"/>
          <w:kern w:val="21"/>
          <w14:numSpacing w14:val="proportional"/>
        </w:rPr>
        <w:t>に定める調査基準価格を下回って入札した者（失格基準価格を下回る者を除く。）がいる場合は、</w:t>
      </w:r>
      <w:r w:rsidRPr="003C556D">
        <w:rPr>
          <w:rFonts w:hint="eastAsia"/>
          <w:kern w:val="21"/>
          <w14:numSpacing w14:val="proportional"/>
        </w:rPr>
        <w:t>前</w:t>
      </w:r>
      <w:r w:rsidR="003773CC" w:rsidRPr="003C556D">
        <w:rPr>
          <w:rFonts w:hint="eastAsia"/>
          <w:kern w:val="21"/>
          <w14:numSpacing w14:val="proportional"/>
        </w:rPr>
        <w:t>項</w:t>
      </w:r>
      <w:r w:rsidR="00AD28DD" w:rsidRPr="003C556D">
        <w:rPr>
          <w:rFonts w:hint="eastAsia"/>
          <w:kern w:val="21"/>
          <w14:numSpacing w14:val="proportional"/>
        </w:rPr>
        <w:t>の通知に併せて</w:t>
      </w:r>
      <w:r w:rsidR="00E61947" w:rsidRPr="003C556D">
        <w:rPr>
          <w:rFonts w:hint="eastAsia"/>
          <w:kern w:val="21"/>
          <w14:numSpacing w14:val="proportional"/>
        </w:rPr>
        <w:t>、低入札価格調査を行う旨</w:t>
      </w:r>
      <w:r w:rsidR="00AD28DD" w:rsidRPr="003C556D">
        <w:rPr>
          <w:rFonts w:hint="eastAsia"/>
          <w:kern w:val="21"/>
          <w14:numSpacing w14:val="proportional"/>
        </w:rPr>
        <w:t>通知するものとする。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（落札決定）</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13</w:t>
      </w:r>
      <w:r w:rsidRPr="003C556D">
        <w:rPr>
          <w:rFonts w:hint="eastAsia"/>
          <w:kern w:val="21"/>
          <w14:numSpacing w14:val="proportional"/>
        </w:rPr>
        <w:t xml:space="preserve">条　</w:t>
      </w:r>
      <w:r w:rsidR="003C556D">
        <w:rPr>
          <w:rFonts w:hint="eastAsia"/>
          <w:kern w:val="21"/>
          <w14:numSpacing w14:val="proportional"/>
        </w:rPr>
        <w:t>入札担当課等の長</w:t>
      </w:r>
      <w:r w:rsidRPr="003C556D">
        <w:rPr>
          <w:rFonts w:hint="eastAsia"/>
          <w:kern w:val="21"/>
          <w14:numSpacing w14:val="proportional"/>
        </w:rPr>
        <w:t>は、落札者を決定することができる場合には、落札を確認したうえで、執行担当署名を付加し落札決定の処理を行うものとする。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（くじ）</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14</w:t>
      </w:r>
      <w:r w:rsidRPr="003C556D">
        <w:rPr>
          <w:rFonts w:hint="eastAsia"/>
          <w:kern w:val="21"/>
          <w14:numSpacing w14:val="proportional"/>
        </w:rPr>
        <w:t xml:space="preserve">条　</w:t>
      </w:r>
      <w:r w:rsidR="003C556D">
        <w:rPr>
          <w:rFonts w:hint="eastAsia"/>
          <w:kern w:val="21"/>
          <w14:numSpacing w14:val="proportional"/>
        </w:rPr>
        <w:t>入札担当課等の長</w:t>
      </w:r>
      <w:r w:rsidRPr="003C556D">
        <w:rPr>
          <w:rFonts w:hint="eastAsia"/>
          <w:kern w:val="21"/>
          <w14:numSpacing w14:val="proportional"/>
        </w:rPr>
        <w:t>は、予定価格の制限の範囲内で最低の価格</w:t>
      </w:r>
      <w:r w:rsidR="000E72D8" w:rsidRPr="003C556D">
        <w:rPr>
          <w:rFonts w:hint="eastAsia"/>
          <w:kern w:val="21"/>
          <w14:numSpacing w14:val="proportional"/>
        </w:rPr>
        <w:t>（総合評価落札方式条件付一般競争入札による場合は</w:t>
      </w:r>
      <w:r w:rsidR="00A14B1B" w:rsidRPr="003C556D">
        <w:rPr>
          <w:rFonts w:hint="eastAsia"/>
          <w:kern w:val="21"/>
          <w14:numSpacing w14:val="proportional"/>
        </w:rPr>
        <w:t>、落札となるべき者の</w:t>
      </w:r>
      <w:r w:rsidR="000E72D8" w:rsidRPr="003C556D">
        <w:rPr>
          <w:rFonts w:hint="eastAsia"/>
          <w:kern w:val="21"/>
          <w14:numSpacing w14:val="proportional"/>
        </w:rPr>
        <w:t>総合評価点が同点）</w:t>
      </w:r>
      <w:r w:rsidRPr="003C556D">
        <w:rPr>
          <w:rFonts w:hint="eastAsia"/>
          <w:kern w:val="21"/>
          <w14:numSpacing w14:val="proportional"/>
        </w:rPr>
        <w:t>をもって入札した者（</w:t>
      </w:r>
      <w:r w:rsidR="00A14B1B" w:rsidRPr="003C556D">
        <w:rPr>
          <w:rFonts w:hint="eastAsia"/>
          <w:kern w:val="21"/>
          <w14:numSpacing w14:val="proportional"/>
        </w:rPr>
        <w:t>第</w:t>
      </w:r>
      <w:r w:rsidR="00A14B1B" w:rsidRPr="003C556D">
        <w:rPr>
          <w:rFonts w:hint="eastAsia"/>
          <w:kern w:val="21"/>
          <w14:numSpacing w14:val="proportional"/>
        </w:rPr>
        <w:t>12</w:t>
      </w:r>
      <w:r w:rsidR="006E6A11" w:rsidRPr="003C556D">
        <w:rPr>
          <w:rFonts w:hint="eastAsia"/>
          <w:kern w:val="21"/>
          <w14:numSpacing w14:val="proportional"/>
        </w:rPr>
        <w:t>条</w:t>
      </w:r>
      <w:r w:rsidR="00A14B1B" w:rsidRPr="003C556D">
        <w:rPr>
          <w:rFonts w:hint="eastAsia"/>
          <w:kern w:val="21"/>
          <w14:numSpacing w14:val="proportional"/>
        </w:rPr>
        <w:t>第２項の低入札価格調査</w:t>
      </w:r>
      <w:r w:rsidRPr="003C556D">
        <w:rPr>
          <w:rFonts w:hint="eastAsia"/>
          <w:kern w:val="21"/>
          <w14:numSpacing w14:val="proportional"/>
        </w:rPr>
        <w:t>によ</w:t>
      </w:r>
      <w:r w:rsidR="00000DDC" w:rsidRPr="003C556D">
        <w:rPr>
          <w:rFonts w:hint="eastAsia"/>
          <w:kern w:val="21"/>
          <w14:numSpacing w14:val="proportional"/>
        </w:rPr>
        <w:t>る</w:t>
      </w:r>
      <w:r w:rsidRPr="003C556D">
        <w:rPr>
          <w:rFonts w:hint="eastAsia"/>
          <w:kern w:val="21"/>
          <w14:numSpacing w14:val="proportional"/>
        </w:rPr>
        <w:t>失格</w:t>
      </w:r>
      <w:r w:rsidR="00000DDC" w:rsidRPr="003C556D">
        <w:rPr>
          <w:rFonts w:hint="eastAsia"/>
          <w:kern w:val="21"/>
          <w14:numSpacing w14:val="proportional"/>
        </w:rPr>
        <w:t>基準価格を下回る</w:t>
      </w:r>
      <w:r w:rsidRPr="003C556D">
        <w:rPr>
          <w:rFonts w:hint="eastAsia"/>
          <w:kern w:val="21"/>
          <w14:numSpacing w14:val="proportional"/>
        </w:rPr>
        <w:t>者を除く。）が２人以上ある場合は、電子くじにより落札者又は入札参加資格の</w:t>
      </w:r>
      <w:r w:rsidR="00BF434A" w:rsidRPr="003C556D">
        <w:rPr>
          <w:rFonts w:hint="eastAsia"/>
          <w:kern w:val="21"/>
          <w14:numSpacing w14:val="proportional"/>
        </w:rPr>
        <w:t>確認</w:t>
      </w:r>
      <w:r w:rsidRPr="003C556D">
        <w:rPr>
          <w:rFonts w:hint="eastAsia"/>
          <w:kern w:val="21"/>
          <w14:numSpacing w14:val="proportional"/>
        </w:rPr>
        <w:t>の順位を決定するものとする。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２　前項に基づく電子くじの手続が困難な場合には、別途</w:t>
      </w:r>
      <w:r w:rsidR="003C556D">
        <w:rPr>
          <w:rFonts w:hint="eastAsia"/>
          <w:kern w:val="21"/>
          <w14:numSpacing w14:val="proportional"/>
        </w:rPr>
        <w:t>入札担当課等の長</w:t>
      </w:r>
      <w:r w:rsidRPr="003C556D">
        <w:rPr>
          <w:rFonts w:hint="eastAsia"/>
          <w:kern w:val="21"/>
          <w14:numSpacing w14:val="proportional"/>
        </w:rPr>
        <w:t>が指定する場所及び日時においてくじ引きにより落札者を決定する。</w:t>
      </w:r>
    </w:p>
    <w:p w:rsidR="00AD28DD" w:rsidRPr="003C556D" w:rsidRDefault="00AD28DD" w:rsidP="00AD28DD">
      <w:pPr>
        <w:rPr>
          <w:kern w:val="21"/>
          <w14:numSpacing w14:val="proportional"/>
        </w:rPr>
      </w:pPr>
      <w:r w:rsidRPr="003C556D">
        <w:rPr>
          <w:rFonts w:hint="eastAsia"/>
          <w:kern w:val="21"/>
          <w14:numSpacing w14:val="proportional"/>
        </w:rPr>
        <w:t xml:space="preserve">　（入札の無効）</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15</w:t>
      </w:r>
      <w:r w:rsidRPr="003C556D">
        <w:rPr>
          <w:rFonts w:hint="eastAsia"/>
          <w:kern w:val="21"/>
          <w14:numSpacing w14:val="proportional"/>
        </w:rPr>
        <w:t>条　電子入札による場合には、現行の入札心得等の規定によるほか、次の各号のいずれかに該当する入札は無効とする。</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(1)</w:t>
      </w:r>
      <w:r w:rsidRPr="003C556D">
        <w:rPr>
          <w:rFonts w:hint="eastAsia"/>
          <w:kern w:val="21"/>
          <w14:numSpacing w14:val="proportional"/>
        </w:rPr>
        <w:t xml:space="preserve">　開札日まで有効なＩＣカードを有しない者のした入札</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(2)</w:t>
      </w:r>
      <w:r w:rsidRPr="003C556D">
        <w:rPr>
          <w:rFonts w:hint="eastAsia"/>
          <w:kern w:val="21"/>
          <w14:numSpacing w14:val="proportional"/>
        </w:rPr>
        <w:t xml:space="preserve">　</w:t>
      </w:r>
      <w:r w:rsidR="00D63EDB" w:rsidRPr="003C556D">
        <w:rPr>
          <w:rFonts w:hint="eastAsia"/>
          <w:kern w:val="21"/>
          <w14:numSpacing w14:val="proportional"/>
        </w:rPr>
        <w:t>特定調達契約に係る</w:t>
      </w:r>
      <w:r w:rsidRPr="003C556D">
        <w:rPr>
          <w:rFonts w:hint="eastAsia"/>
          <w:kern w:val="21"/>
          <w14:numSpacing w14:val="proportional"/>
        </w:rPr>
        <w:t>一般競争入札にあっては、入札書に工事費内訳書の添付がない場合、条件付一般競争入札又は指名競争入札にあっては、入札書に工事費内訳書（総括）の添付がない場合</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(3)</w:t>
      </w:r>
      <w:r w:rsidRPr="003C556D">
        <w:rPr>
          <w:rFonts w:hint="eastAsia"/>
          <w:kern w:val="21"/>
          <w14:numSpacing w14:val="proportional"/>
        </w:rPr>
        <w:t xml:space="preserve">　</w:t>
      </w:r>
      <w:r w:rsidR="003C556D">
        <w:rPr>
          <w:rFonts w:hint="eastAsia"/>
          <w:kern w:val="21"/>
          <w14:numSpacing w14:val="proportional"/>
        </w:rPr>
        <w:t>入札担当課等の長</w:t>
      </w:r>
      <w:r w:rsidRPr="003C556D">
        <w:rPr>
          <w:rFonts w:hint="eastAsia"/>
          <w:kern w:val="21"/>
          <w14:numSpacing w14:val="proportional"/>
        </w:rPr>
        <w:t>の承諾を得ず又は指示によらずに紙入札をした場合</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(4)</w:t>
      </w:r>
      <w:r w:rsidRPr="003C556D">
        <w:rPr>
          <w:rFonts w:hint="eastAsia"/>
          <w:kern w:val="21"/>
          <w14:numSpacing w14:val="proportional"/>
        </w:rPr>
        <w:t xml:space="preserve">　同一案件において電子入札システムによる入札と紙入札とを二重にした場合</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(5)</w:t>
      </w:r>
      <w:r w:rsidRPr="003C556D">
        <w:rPr>
          <w:rFonts w:hint="eastAsia"/>
          <w:kern w:val="21"/>
          <w14:numSpacing w14:val="proportional"/>
        </w:rPr>
        <w:t xml:space="preserve">　入札参加者本人又は第三者を問わず、不正な手段により改ざんされた事項を含む場合</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(6)</w:t>
      </w:r>
      <w:r w:rsidRPr="003C556D">
        <w:rPr>
          <w:rFonts w:hint="eastAsia"/>
          <w:kern w:val="21"/>
          <w14:numSpacing w14:val="proportional"/>
        </w:rPr>
        <w:t xml:space="preserve">　その他電子入札に関する条件に違反して入札した場合</w:t>
      </w:r>
    </w:p>
    <w:p w:rsidR="00AD28DD" w:rsidRPr="003C556D" w:rsidRDefault="00AD28DD" w:rsidP="00AD28DD">
      <w:pPr>
        <w:rPr>
          <w:kern w:val="21"/>
          <w14:numSpacing w14:val="proportional"/>
        </w:rPr>
      </w:pPr>
      <w:r w:rsidRPr="003C556D">
        <w:rPr>
          <w:rFonts w:hint="eastAsia"/>
          <w:kern w:val="21"/>
          <w14:numSpacing w14:val="proportional"/>
        </w:rPr>
        <w:t xml:space="preserve">　（障害時の対応）</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16</w:t>
      </w:r>
      <w:r w:rsidRPr="003C556D">
        <w:rPr>
          <w:rFonts w:hint="eastAsia"/>
          <w:kern w:val="21"/>
          <w14:numSpacing w14:val="proportional"/>
        </w:rPr>
        <w:t xml:space="preserve">条　</w:t>
      </w:r>
      <w:r w:rsidR="003C556D">
        <w:rPr>
          <w:rFonts w:hint="eastAsia"/>
          <w:kern w:val="21"/>
          <w14:numSpacing w14:val="proportional"/>
        </w:rPr>
        <w:t>入札担当課等の長</w:t>
      </w:r>
      <w:r w:rsidRPr="003C556D">
        <w:rPr>
          <w:rFonts w:hint="eastAsia"/>
          <w:kern w:val="21"/>
          <w14:numSpacing w14:val="proportional"/>
        </w:rPr>
        <w:t>は、電子入札システムの障害、停電又は通信事業者に起因する通信障害及び認証局に起因する障害等やむを得ない事情により複数の入札参加者が電子入札システムによる入札が困難と判明した場合には、その原因と復旧の見込み等を調査のうえ、受付締切時間及び開札予定時間を変更又は延長若しくは紙入札へ変更するなど必要な処置を講じるものとする。</w:t>
      </w:r>
    </w:p>
    <w:p w:rsidR="00AD28DD" w:rsidRPr="003C556D" w:rsidRDefault="00AD28DD" w:rsidP="00AD28DD">
      <w:pPr>
        <w:rPr>
          <w:kern w:val="21"/>
          <w14:numSpacing w14:val="proportional"/>
        </w:rPr>
      </w:pPr>
      <w:r w:rsidRPr="003C556D">
        <w:rPr>
          <w:rFonts w:hint="eastAsia"/>
          <w:kern w:val="21"/>
          <w14:numSpacing w14:val="proportional"/>
        </w:rPr>
        <w:t xml:space="preserve">　（入札参加者のＩＣカードの取扱い）</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17</w:t>
      </w:r>
      <w:r w:rsidRPr="003C556D">
        <w:rPr>
          <w:rFonts w:hint="eastAsia"/>
          <w:kern w:val="21"/>
          <w14:numSpacing w14:val="proportional"/>
        </w:rPr>
        <w:t>条　電子入札システムを利用することができるＩＣカードは、特定調達契約に該当す</w:t>
      </w:r>
      <w:r w:rsidRPr="003C556D">
        <w:rPr>
          <w:rFonts w:hint="eastAsia"/>
          <w:kern w:val="21"/>
          <w14:numSpacing w14:val="proportional"/>
        </w:rPr>
        <w:lastRenderedPageBreak/>
        <w:t>る県営建設工事の請負契約に係る一般競争入札参加者の資格等に関する規程（平成８年</w:t>
      </w:r>
      <w:r w:rsidR="00922BB5">
        <w:rPr>
          <w:rFonts w:hint="eastAsia"/>
          <w:kern w:val="21"/>
          <w14:numSpacing w14:val="proportional"/>
        </w:rPr>
        <w:t>岩手県</w:t>
      </w:r>
      <w:r w:rsidRPr="003C556D">
        <w:rPr>
          <w:rFonts w:hint="eastAsia"/>
          <w:kern w:val="21"/>
          <w14:numSpacing w14:val="proportional"/>
        </w:rPr>
        <w:t>告示第</w:t>
      </w:r>
      <w:r w:rsidRPr="003C556D">
        <w:rPr>
          <w:rFonts w:hint="eastAsia"/>
          <w:kern w:val="21"/>
          <w14:numSpacing w14:val="proportional"/>
        </w:rPr>
        <w:t>427</w:t>
      </w:r>
      <w:r w:rsidRPr="003C556D">
        <w:rPr>
          <w:rFonts w:hint="eastAsia"/>
          <w:kern w:val="21"/>
          <w14:numSpacing w14:val="proportional"/>
        </w:rPr>
        <w:t>号）又は県営建設工事の請負契約に係る条件付一般競争入札及び指名競争入札参加者の資格等に関する規程（昭和</w:t>
      </w:r>
      <w:r w:rsidRPr="003C556D">
        <w:rPr>
          <w:rFonts w:hint="eastAsia"/>
          <w:kern w:val="21"/>
          <w14:numSpacing w14:val="proportional"/>
        </w:rPr>
        <w:t>56</w:t>
      </w:r>
      <w:r w:rsidR="003C556D">
        <w:rPr>
          <w:rFonts w:hint="eastAsia"/>
          <w:kern w:val="21"/>
          <w14:numSpacing w14:val="proportional"/>
        </w:rPr>
        <w:t>年</w:t>
      </w:r>
      <w:r w:rsidRPr="003C556D">
        <w:rPr>
          <w:rFonts w:hint="eastAsia"/>
          <w:kern w:val="21"/>
          <w14:numSpacing w14:val="proportional"/>
        </w:rPr>
        <w:t>岩手県告示第</w:t>
      </w:r>
      <w:r w:rsidRPr="003C556D">
        <w:rPr>
          <w:rFonts w:hint="eastAsia"/>
          <w:kern w:val="21"/>
          <w14:numSpacing w14:val="proportional"/>
        </w:rPr>
        <w:t>412</w:t>
      </w:r>
      <w:r w:rsidRPr="003C556D">
        <w:rPr>
          <w:rFonts w:hint="eastAsia"/>
          <w:kern w:val="21"/>
          <w14:numSpacing w14:val="proportional"/>
        </w:rPr>
        <w:t>号。以下「資格等規程」という。）による入札参加資格者</w:t>
      </w:r>
      <w:r w:rsidRPr="003C556D">
        <w:rPr>
          <w:rFonts w:hint="eastAsia"/>
          <w:kern w:val="21"/>
          <w14:numSpacing w14:val="proportional"/>
        </w:rPr>
        <w:t>(</w:t>
      </w:r>
      <w:r w:rsidRPr="003C556D">
        <w:rPr>
          <w:rFonts w:hint="eastAsia"/>
          <w:kern w:val="21"/>
          <w14:numSpacing w14:val="proportional"/>
        </w:rPr>
        <w:t>以下「資格者」という。</w:t>
      </w:r>
      <w:r w:rsidRPr="003C556D">
        <w:rPr>
          <w:rFonts w:hint="eastAsia"/>
          <w:kern w:val="21"/>
          <w14:numSpacing w14:val="proportional"/>
        </w:rPr>
        <w:t>)</w:t>
      </w:r>
      <w:r w:rsidRPr="003C556D">
        <w:rPr>
          <w:rFonts w:hint="eastAsia"/>
          <w:kern w:val="21"/>
          <w14:numSpacing w14:val="proportional"/>
        </w:rPr>
        <w:t>又は資格者から入札・見積権限及び契約権限について年間委任状により委任を受けた者（以下「受任者」という。）のＩＣカードに限るものとする。ただし、資格者又は受任者のＩＣカードが、代表者の変更、有効期限の満了等の理由で失効することが開札までの間に確実な場合には、個別案件における委任を認めることができるものとする。</w:t>
      </w:r>
    </w:p>
    <w:p w:rsidR="00AD28DD" w:rsidRPr="003C556D" w:rsidRDefault="00AD28DD" w:rsidP="00AD28DD">
      <w:pPr>
        <w:rPr>
          <w:kern w:val="21"/>
          <w14:numSpacing w14:val="proportional"/>
        </w:rPr>
      </w:pPr>
      <w:r w:rsidRPr="003C556D">
        <w:rPr>
          <w:rFonts w:hint="eastAsia"/>
          <w:kern w:val="21"/>
          <w14:numSpacing w14:val="proportional"/>
        </w:rPr>
        <w:t>２　電子入札においては、復代理人による入札は認めないものとする。</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３　第１項の委任期間は、資格等規程第８条に基づく名簿の有効期間を限度とする。ただし、委任期間内に代表者又は受任者に変更があった場合は、書面による変更の届出を行わなければならない。</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４　経常共同企業体（以下「経常ＪＶ」という。）における入札可能なＩＣカードは、経常ＪＶの代表会社の代表者が経常ＪＶ専用のＩＣカードを取得し、あらかじめ経常ＪＶとして第４条の利用者登録を行わなければならない（単体としてのＩＣカードと経常ＪＶ専用のＩＣカードとを兼用することは認めない。）。</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５　特定県営建設工事共同企業体（以下「特定ＪＶ」という。）における入札可能なＩＣカードは、特定ＪＶの代表会社の代表者又は当該代表者から第１項の規定に基づき委任された者のＩＣカードとし、次のとおり委任と受任の関係を明らかにしなければならない。</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(1)</w:t>
      </w:r>
      <w:r w:rsidRPr="003C556D">
        <w:rPr>
          <w:rFonts w:hint="eastAsia"/>
          <w:kern w:val="21"/>
          <w14:numSpacing w14:val="proportional"/>
        </w:rPr>
        <w:t xml:space="preserve">　特定ＪＶの代表会社以外の構成会社を代表する者（以下「ＪＶ非代表者の代表者」という。）又はＪＶ非代表者の代表者の受任者が特定ＪＶを結成しているときは当該受任者から当該特定ＪＶの代表会社を代表する者（以下「ＪＶ代表者の代表者」という。）又はＪＶ代表者の代表者の受任者が特定ＪＶを結成しているときは当該受任者に対し、入札・見積に関する権限が委任されていること。</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(2)</w:t>
      </w:r>
      <w:r w:rsidRPr="003C556D">
        <w:rPr>
          <w:rFonts w:hint="eastAsia"/>
          <w:kern w:val="21"/>
          <w14:numSpacing w14:val="proportional"/>
        </w:rPr>
        <w:t xml:space="preserve">　入札に関する権限の委任は、特定ＪＶの協定書にその定めを置くこと。ただし、委任状によりその権限の委任と受任の関係を明らかにすることを妨げるものではないこと。</w:t>
      </w:r>
    </w:p>
    <w:p w:rsidR="00AD28DD" w:rsidRPr="003C556D" w:rsidRDefault="00AD28DD" w:rsidP="00AD28DD">
      <w:pPr>
        <w:ind w:firstLineChars="100" w:firstLine="221"/>
        <w:rPr>
          <w:kern w:val="21"/>
          <w14:numSpacing w14:val="proportional"/>
        </w:rPr>
      </w:pPr>
      <w:r w:rsidRPr="003C556D">
        <w:rPr>
          <w:rFonts w:hint="eastAsia"/>
          <w:kern w:val="21"/>
          <w14:numSpacing w14:val="proportional"/>
        </w:rPr>
        <w:t>(3)</w:t>
      </w:r>
      <w:r w:rsidRPr="003C556D">
        <w:rPr>
          <w:rFonts w:hint="eastAsia"/>
          <w:kern w:val="21"/>
          <w14:numSpacing w14:val="proportional"/>
        </w:rPr>
        <w:t xml:space="preserve">　前号の委任状は、入札参加する案件ごとに作成しなければならないこと。</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６　入札参加者がＩＣカードを次の方法により不正に使用したことが判明した場合には、当該入札への参加を認めないものとする。落札後に不正使用したことが判明した場合には、契約締結前にあっては契約を締結しないこととし、契約締結後にあっては契約を解除するとともに、指名停止等の措置を行うことがある。</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(1)</w:t>
      </w:r>
      <w:r w:rsidRPr="003C556D">
        <w:rPr>
          <w:rFonts w:hint="eastAsia"/>
          <w:kern w:val="21"/>
          <w14:numSpacing w14:val="proportional"/>
        </w:rPr>
        <w:t xml:space="preserve">　他人のＩＣカードを不正に取得し、名義人になりすまして入札に参加し、又は参加しようとした場合</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(2)</w:t>
      </w:r>
      <w:r w:rsidRPr="003C556D">
        <w:rPr>
          <w:rFonts w:hint="eastAsia"/>
          <w:kern w:val="21"/>
          <w14:numSpacing w14:val="proportional"/>
        </w:rPr>
        <w:t xml:space="preserve">　代表者が変更になっているにもかかわらず、変更前の代表者のＩＣカードを使用して入札に参加し、又は参加しようとした場合</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(3)</w:t>
      </w:r>
      <w:r w:rsidRPr="003C556D">
        <w:rPr>
          <w:rFonts w:hint="eastAsia"/>
          <w:kern w:val="21"/>
          <w14:numSpacing w14:val="proportional"/>
        </w:rPr>
        <w:t xml:space="preserve">　同一案件に対して、複数のＩＣカードを使用して複数の参加申請書や入札書を提出した場合</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t>(4)</w:t>
      </w:r>
      <w:r w:rsidRPr="003C556D">
        <w:rPr>
          <w:rFonts w:hint="eastAsia"/>
          <w:kern w:val="21"/>
          <w14:numSpacing w14:val="proportional"/>
        </w:rPr>
        <w:t xml:space="preserve">　経常ＪＶの場合であって、経常ＪＶ専用のＩＣカードを使用せず、経常ＪＶを構成する者が単体として使用するＩＣカードを使用して入札に参加し、又は参加しようとした場合</w:t>
      </w:r>
    </w:p>
    <w:p w:rsidR="00AD28DD" w:rsidRPr="003C556D" w:rsidRDefault="00AD28DD" w:rsidP="00AD28DD">
      <w:pPr>
        <w:ind w:leftChars="100" w:left="442" w:hangingChars="100" w:hanging="221"/>
        <w:rPr>
          <w:kern w:val="21"/>
          <w14:numSpacing w14:val="proportional"/>
        </w:rPr>
      </w:pPr>
      <w:r w:rsidRPr="003C556D">
        <w:rPr>
          <w:rFonts w:hint="eastAsia"/>
          <w:kern w:val="21"/>
          <w14:numSpacing w14:val="proportional"/>
        </w:rPr>
        <w:lastRenderedPageBreak/>
        <w:t>(5)</w:t>
      </w:r>
      <w:r w:rsidRPr="003C556D">
        <w:rPr>
          <w:rFonts w:hint="eastAsia"/>
          <w:kern w:val="21"/>
          <w14:numSpacing w14:val="proportional"/>
        </w:rPr>
        <w:t xml:space="preserve">　特定ＪＶの場合であって、前項の定めによらず、入札に関する権限を有しない者のＩＣカードを使用して入札書を提出した場合</w:t>
      </w:r>
    </w:p>
    <w:p w:rsidR="00AD28DD" w:rsidRPr="003C556D" w:rsidRDefault="00AD28DD" w:rsidP="00AD28DD">
      <w:pPr>
        <w:rPr>
          <w:kern w:val="21"/>
          <w14:numSpacing w14:val="proportional"/>
        </w:rPr>
      </w:pPr>
      <w:r w:rsidRPr="003C556D">
        <w:rPr>
          <w:rFonts w:hint="eastAsia"/>
          <w:kern w:val="21"/>
          <w14:numSpacing w14:val="proportional"/>
        </w:rPr>
        <w:t xml:space="preserve">　</w:t>
      </w:r>
      <w:r w:rsidRPr="003C556D">
        <w:rPr>
          <w:rFonts w:hint="eastAsia"/>
          <w:kern w:val="21"/>
          <w14:numSpacing w14:val="proportional"/>
        </w:rPr>
        <w:t>(6)</w:t>
      </w:r>
      <w:r w:rsidRPr="003C556D">
        <w:rPr>
          <w:rFonts w:hint="eastAsia"/>
          <w:kern w:val="21"/>
          <w14:numSpacing w14:val="proportional"/>
        </w:rPr>
        <w:t xml:space="preserve">　</w:t>
      </w:r>
      <w:r w:rsidRPr="003C556D">
        <w:rPr>
          <w:rFonts w:ascii="ＭＳ 明朝" w:eastAsia="ＭＳ 明朝" w:hAnsi="ＭＳ 明朝" w:cs="ＭＳ Ｐゴシック" w:hint="eastAsia"/>
          <w:kern w:val="0"/>
          <w:szCs w:val="18"/>
        </w:rPr>
        <w:t>その他不正の目的をもってＩＣカードを使用した場合</w:t>
      </w:r>
    </w:p>
    <w:p w:rsidR="00AD28DD" w:rsidRPr="003C556D" w:rsidRDefault="00AD28DD" w:rsidP="00AD28DD">
      <w:pPr>
        <w:rPr>
          <w:kern w:val="21"/>
          <w14:numSpacing w14:val="proportional"/>
        </w:rPr>
      </w:pPr>
      <w:r w:rsidRPr="003C556D">
        <w:rPr>
          <w:rFonts w:hint="eastAsia"/>
          <w:kern w:val="21"/>
          <w14:numSpacing w14:val="proportional"/>
        </w:rPr>
        <w:t xml:space="preserve">　（その他）</w:t>
      </w:r>
    </w:p>
    <w:p w:rsidR="00AD28DD" w:rsidRPr="003C556D" w:rsidRDefault="00AD28DD" w:rsidP="00AD28DD">
      <w:pPr>
        <w:ind w:left="221" w:hangingChars="100" w:hanging="221"/>
        <w:rPr>
          <w:kern w:val="21"/>
          <w14:numSpacing w14:val="proportional"/>
        </w:rPr>
      </w:pPr>
      <w:r w:rsidRPr="003C556D">
        <w:rPr>
          <w:rFonts w:hint="eastAsia"/>
          <w:kern w:val="21"/>
          <w14:numSpacing w14:val="proportional"/>
        </w:rPr>
        <w:t>第</w:t>
      </w:r>
      <w:r w:rsidRPr="003C556D">
        <w:rPr>
          <w:rFonts w:hint="eastAsia"/>
          <w:kern w:val="21"/>
          <w14:numSpacing w14:val="proportional"/>
        </w:rPr>
        <w:t>18</w:t>
      </w:r>
      <w:r w:rsidRPr="003C556D">
        <w:rPr>
          <w:rFonts w:hint="eastAsia"/>
          <w:kern w:val="21"/>
          <w14:numSpacing w14:val="proportional"/>
        </w:rPr>
        <w:t>条　その他この要領に定めのない事項については、</w:t>
      </w:r>
      <w:r w:rsidR="00D40CF5" w:rsidRPr="003C556D">
        <w:rPr>
          <w:rFonts w:hint="eastAsia"/>
          <w:kern w:val="21"/>
          <w14:numSpacing w14:val="proportional"/>
        </w:rPr>
        <w:t>出納局</w:t>
      </w:r>
      <w:r w:rsidRPr="003C556D">
        <w:rPr>
          <w:rFonts w:hint="eastAsia"/>
          <w:kern w:val="21"/>
          <w14:numSpacing w14:val="proportional"/>
        </w:rPr>
        <w:t>長が別に定めるところによる。</w:t>
      </w:r>
    </w:p>
    <w:p w:rsidR="00AD28DD" w:rsidRPr="003C556D" w:rsidRDefault="00AD28DD" w:rsidP="00AD28DD">
      <w:pPr>
        <w:ind w:left="221" w:hangingChars="100" w:hanging="221"/>
        <w:rPr>
          <w:kern w:val="21"/>
          <w14:numSpacing w14:val="proportional"/>
        </w:rPr>
      </w:pPr>
    </w:p>
    <w:p w:rsidR="00AD28DD" w:rsidRPr="003C556D" w:rsidRDefault="00AD28DD" w:rsidP="00AD28DD">
      <w:pPr>
        <w:ind w:left="221" w:hangingChars="100" w:hanging="221"/>
        <w:rPr>
          <w:kern w:val="21"/>
          <w14:numSpacing w14:val="proportional"/>
        </w:rPr>
      </w:pP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17</w:t>
      </w:r>
      <w:r w:rsidRPr="003C556D">
        <w:rPr>
          <w:rFonts w:hint="eastAsia"/>
          <w:kern w:val="21"/>
          <w14:numSpacing w14:val="proportional"/>
        </w:rPr>
        <w:t>年１月</w:t>
      </w:r>
      <w:r w:rsidRPr="003C556D">
        <w:rPr>
          <w:rFonts w:hint="eastAsia"/>
          <w:kern w:val="21"/>
          <w14:numSpacing w14:val="proportional"/>
        </w:rPr>
        <w:t>12</w:t>
      </w:r>
      <w:r w:rsidRPr="003C556D">
        <w:rPr>
          <w:rFonts w:hint="eastAsia"/>
          <w:kern w:val="21"/>
          <w14:numSpacing w14:val="proportional"/>
        </w:rPr>
        <w:t>日付け総務第</w:t>
      </w:r>
      <w:r w:rsidRPr="003C556D">
        <w:rPr>
          <w:rFonts w:hint="eastAsia"/>
          <w:kern w:val="21"/>
          <w14:numSpacing w14:val="proportional"/>
        </w:rPr>
        <w:t>838</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17</w:t>
      </w:r>
      <w:r w:rsidRPr="003C556D">
        <w:rPr>
          <w:rFonts w:hint="eastAsia"/>
          <w:kern w:val="21"/>
          <w14:numSpacing w14:val="proportional"/>
        </w:rPr>
        <w:t>年１月</w:t>
      </w:r>
      <w:r w:rsidRPr="003C556D">
        <w:rPr>
          <w:rFonts w:hint="eastAsia"/>
          <w:kern w:val="21"/>
          <w14:numSpacing w14:val="proportional"/>
        </w:rPr>
        <w:t>14</w:t>
      </w:r>
      <w:r w:rsidRPr="003C556D">
        <w:rPr>
          <w:rFonts w:hint="eastAsia"/>
          <w:kern w:val="21"/>
          <w14:numSpacing w14:val="proportional"/>
        </w:rPr>
        <w:t>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18</w:t>
      </w:r>
      <w:r w:rsidRPr="003C556D">
        <w:rPr>
          <w:rFonts w:hint="eastAsia"/>
          <w:kern w:val="21"/>
          <w14:numSpacing w14:val="proportional"/>
        </w:rPr>
        <w:t>年３月</w:t>
      </w:r>
      <w:r w:rsidRPr="003C556D">
        <w:rPr>
          <w:rFonts w:hint="eastAsia"/>
          <w:kern w:val="21"/>
          <w14:numSpacing w14:val="proportional"/>
        </w:rPr>
        <w:t>24</w:t>
      </w:r>
      <w:r w:rsidRPr="003C556D">
        <w:rPr>
          <w:rFonts w:hint="eastAsia"/>
          <w:kern w:val="21"/>
          <w14:numSpacing w14:val="proportional"/>
        </w:rPr>
        <w:t>日付け総務第</w:t>
      </w:r>
      <w:r w:rsidRPr="003C556D">
        <w:rPr>
          <w:rFonts w:hint="eastAsia"/>
          <w:kern w:val="21"/>
          <w14:numSpacing w14:val="proportional"/>
        </w:rPr>
        <w:t>1125</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18</w:t>
      </w:r>
      <w:r w:rsidRPr="003C556D">
        <w:rPr>
          <w:rFonts w:hint="eastAsia"/>
          <w:kern w:val="21"/>
          <w14:numSpacing w14:val="proportional"/>
        </w:rPr>
        <w:t>年４月１日から適用する。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18</w:t>
      </w:r>
      <w:r w:rsidRPr="003C556D">
        <w:rPr>
          <w:rFonts w:hint="eastAsia"/>
          <w:kern w:val="21"/>
          <w14:numSpacing w14:val="proportional"/>
        </w:rPr>
        <w:t>年６月</w:t>
      </w:r>
      <w:r w:rsidRPr="003C556D">
        <w:rPr>
          <w:rFonts w:hint="eastAsia"/>
          <w:kern w:val="21"/>
          <w14:numSpacing w14:val="proportional"/>
        </w:rPr>
        <w:t>21</w:t>
      </w:r>
      <w:r w:rsidRPr="003C556D">
        <w:rPr>
          <w:rFonts w:hint="eastAsia"/>
          <w:kern w:val="21"/>
          <w14:numSpacing w14:val="proportional"/>
        </w:rPr>
        <w:t>日付け総務第</w:t>
      </w:r>
      <w:r w:rsidRPr="003C556D">
        <w:rPr>
          <w:rFonts w:hint="eastAsia"/>
          <w:kern w:val="21"/>
          <w14:numSpacing w14:val="proportional"/>
        </w:rPr>
        <w:t>277</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18</w:t>
      </w:r>
      <w:r w:rsidRPr="003C556D">
        <w:rPr>
          <w:rFonts w:hint="eastAsia"/>
          <w:kern w:val="21"/>
          <w14:numSpacing w14:val="proportional"/>
        </w:rPr>
        <w:t>年７月３日から適用する。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19</w:t>
      </w:r>
      <w:r w:rsidRPr="003C556D">
        <w:rPr>
          <w:rFonts w:hint="eastAsia"/>
          <w:kern w:val="21"/>
          <w14:numSpacing w14:val="proportional"/>
        </w:rPr>
        <w:t>年６月</w:t>
      </w:r>
      <w:r w:rsidRPr="003C556D">
        <w:rPr>
          <w:rFonts w:hint="eastAsia"/>
          <w:kern w:val="21"/>
          <w14:numSpacing w14:val="proportional"/>
        </w:rPr>
        <w:t>26</w:t>
      </w:r>
      <w:r w:rsidRPr="003C556D">
        <w:rPr>
          <w:rFonts w:hint="eastAsia"/>
          <w:kern w:val="21"/>
          <w14:numSpacing w14:val="proportional"/>
        </w:rPr>
        <w:t>日付け総務第</w:t>
      </w:r>
      <w:r w:rsidRPr="003C556D">
        <w:rPr>
          <w:rFonts w:hint="eastAsia"/>
          <w:kern w:val="21"/>
          <w14:numSpacing w14:val="proportional"/>
        </w:rPr>
        <w:t>348</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19</w:t>
      </w:r>
      <w:r w:rsidRPr="003C556D">
        <w:rPr>
          <w:rFonts w:hint="eastAsia"/>
          <w:kern w:val="21"/>
          <w14:numSpacing w14:val="proportional"/>
        </w:rPr>
        <w:t>年７月１日から適用する。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21</w:t>
      </w:r>
      <w:r w:rsidRPr="003C556D">
        <w:rPr>
          <w:rFonts w:hint="eastAsia"/>
          <w:kern w:val="21"/>
          <w14:numSpacing w14:val="proportional"/>
        </w:rPr>
        <w:t>年１月</w:t>
      </w:r>
      <w:r w:rsidRPr="003C556D">
        <w:rPr>
          <w:rFonts w:hint="eastAsia"/>
          <w:kern w:val="21"/>
          <w14:numSpacing w14:val="proportional"/>
        </w:rPr>
        <w:t>19</w:t>
      </w:r>
      <w:r w:rsidRPr="003C556D">
        <w:rPr>
          <w:rFonts w:hint="eastAsia"/>
          <w:kern w:val="21"/>
          <w14:numSpacing w14:val="proportional"/>
        </w:rPr>
        <w:t>日付け総務第</w:t>
      </w:r>
      <w:r w:rsidRPr="003C556D">
        <w:rPr>
          <w:rFonts w:hint="eastAsia"/>
          <w:kern w:val="21"/>
          <w14:numSpacing w14:val="proportional"/>
        </w:rPr>
        <w:t>933</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21</w:t>
      </w:r>
      <w:r w:rsidRPr="003C556D">
        <w:rPr>
          <w:rFonts w:hint="eastAsia"/>
          <w:kern w:val="21"/>
          <w14:numSpacing w14:val="proportional"/>
        </w:rPr>
        <w:t>年２月１日から適用する。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21</w:t>
      </w:r>
      <w:r w:rsidRPr="003C556D">
        <w:rPr>
          <w:rFonts w:hint="eastAsia"/>
          <w:kern w:val="21"/>
          <w14:numSpacing w14:val="proportional"/>
        </w:rPr>
        <w:t>年３月</w:t>
      </w:r>
      <w:r w:rsidRPr="003C556D">
        <w:rPr>
          <w:rFonts w:hint="eastAsia"/>
          <w:kern w:val="21"/>
          <w14:numSpacing w14:val="proportional"/>
        </w:rPr>
        <w:t>30</w:t>
      </w:r>
      <w:r w:rsidRPr="003C556D">
        <w:rPr>
          <w:rFonts w:hint="eastAsia"/>
          <w:kern w:val="21"/>
          <w14:numSpacing w14:val="proportional"/>
        </w:rPr>
        <w:t>日付け総務第</w:t>
      </w:r>
      <w:r w:rsidRPr="003C556D">
        <w:rPr>
          <w:rFonts w:hint="eastAsia"/>
          <w:kern w:val="21"/>
          <w14:numSpacing w14:val="proportional"/>
        </w:rPr>
        <w:t>1252</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21</w:t>
      </w:r>
      <w:r w:rsidRPr="003C556D">
        <w:rPr>
          <w:rFonts w:hint="eastAsia"/>
          <w:kern w:val="21"/>
          <w14:numSpacing w14:val="proportional"/>
        </w:rPr>
        <w:t>年４月</w:t>
      </w:r>
      <w:r w:rsidRPr="003C556D">
        <w:rPr>
          <w:rFonts w:hint="eastAsia"/>
          <w:kern w:val="21"/>
          <w14:numSpacing w14:val="proportional"/>
        </w:rPr>
        <w:t>1</w:t>
      </w:r>
      <w:r w:rsidRPr="003C556D">
        <w:rPr>
          <w:rFonts w:hint="eastAsia"/>
          <w:kern w:val="21"/>
          <w14:numSpacing w14:val="proportional"/>
        </w:rPr>
        <w:t>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21</w:t>
      </w:r>
      <w:r w:rsidRPr="003C556D">
        <w:rPr>
          <w:rFonts w:hint="eastAsia"/>
          <w:kern w:val="21"/>
          <w14:numSpacing w14:val="proportional"/>
        </w:rPr>
        <w:t>年２月５日付け総務第</w:t>
      </w:r>
      <w:r w:rsidRPr="003C556D">
        <w:rPr>
          <w:rFonts w:hint="eastAsia"/>
          <w:kern w:val="21"/>
          <w14:numSpacing w14:val="proportional"/>
        </w:rPr>
        <w:t>1017</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22</w:t>
      </w:r>
      <w:r w:rsidRPr="003C556D">
        <w:rPr>
          <w:rFonts w:hint="eastAsia"/>
          <w:kern w:val="21"/>
          <w14:numSpacing w14:val="proportional"/>
        </w:rPr>
        <w:t>年２月８日から適用する。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22</w:t>
      </w:r>
      <w:r w:rsidRPr="003C556D">
        <w:rPr>
          <w:rFonts w:hint="eastAsia"/>
          <w:kern w:val="21"/>
          <w14:numSpacing w14:val="proportional"/>
        </w:rPr>
        <w:t>年３月</w:t>
      </w:r>
      <w:r w:rsidRPr="003C556D">
        <w:rPr>
          <w:rFonts w:hint="eastAsia"/>
          <w:kern w:val="21"/>
          <w14:numSpacing w14:val="proportional"/>
        </w:rPr>
        <w:t>18</w:t>
      </w:r>
      <w:r w:rsidRPr="003C556D">
        <w:rPr>
          <w:rFonts w:hint="eastAsia"/>
          <w:kern w:val="21"/>
          <w14:numSpacing w14:val="proportional"/>
        </w:rPr>
        <w:t>日付け総務第</w:t>
      </w:r>
      <w:r w:rsidRPr="003C556D">
        <w:rPr>
          <w:rFonts w:hint="eastAsia"/>
          <w:kern w:val="21"/>
          <w14:numSpacing w14:val="proportional"/>
        </w:rPr>
        <w:t>1205</w:t>
      </w:r>
      <w:r w:rsidRPr="003C556D">
        <w:rPr>
          <w:rFonts w:hint="eastAsia"/>
          <w:kern w:val="21"/>
          <w14:numSpacing w14:val="proportional"/>
        </w:rPr>
        <w:t>号）</w:t>
      </w:r>
    </w:p>
    <w:p w:rsidR="00AD28DD"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22</w:t>
      </w:r>
      <w:r w:rsidRPr="003C556D">
        <w:rPr>
          <w:rFonts w:hint="eastAsia"/>
          <w:kern w:val="21"/>
          <w14:numSpacing w14:val="proportional"/>
        </w:rPr>
        <w:t>年４月１日から適用する。</w:t>
      </w:r>
    </w:p>
    <w:p w:rsidR="00AD28DD" w:rsidRPr="003C556D" w:rsidRDefault="00AD28DD" w:rsidP="00AD28DD">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24</w:t>
      </w:r>
      <w:r w:rsidRPr="003C556D">
        <w:rPr>
          <w:rFonts w:hint="eastAsia"/>
          <w:kern w:val="21"/>
          <w14:numSpacing w14:val="proportional"/>
        </w:rPr>
        <w:t>年</w:t>
      </w:r>
      <w:r w:rsidRPr="003C556D">
        <w:rPr>
          <w:rFonts w:hint="eastAsia"/>
          <w:kern w:val="21"/>
          <w14:numSpacing w14:val="proportional"/>
        </w:rPr>
        <w:t>11</w:t>
      </w:r>
      <w:r w:rsidRPr="003C556D">
        <w:rPr>
          <w:rFonts w:hint="eastAsia"/>
          <w:kern w:val="21"/>
          <w14:numSpacing w14:val="proportional"/>
        </w:rPr>
        <w:t>月</w:t>
      </w:r>
      <w:r w:rsidR="0085203D" w:rsidRPr="003C556D">
        <w:rPr>
          <w:rFonts w:hint="eastAsia"/>
          <w:kern w:val="21"/>
          <w14:numSpacing w14:val="proportional"/>
        </w:rPr>
        <w:t>21</w:t>
      </w:r>
      <w:r w:rsidRPr="003C556D">
        <w:rPr>
          <w:rFonts w:hint="eastAsia"/>
          <w:kern w:val="21"/>
          <w14:numSpacing w14:val="proportional"/>
        </w:rPr>
        <w:t>日付け総務第</w:t>
      </w:r>
      <w:r w:rsidR="0085203D" w:rsidRPr="003C556D">
        <w:rPr>
          <w:rFonts w:hint="eastAsia"/>
          <w:kern w:val="21"/>
          <w14:numSpacing w14:val="proportional"/>
        </w:rPr>
        <w:t>209</w:t>
      </w:r>
      <w:r w:rsidRPr="003C556D">
        <w:rPr>
          <w:rFonts w:hint="eastAsia"/>
          <w:kern w:val="21"/>
          <w14:numSpacing w14:val="proportional"/>
        </w:rPr>
        <w:t>号）</w:t>
      </w:r>
    </w:p>
    <w:p w:rsidR="004A5441" w:rsidRPr="003C556D" w:rsidRDefault="00AD28DD" w:rsidP="00AD28DD">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24</w:t>
      </w:r>
      <w:r w:rsidRPr="003C556D">
        <w:rPr>
          <w:rFonts w:hint="eastAsia"/>
          <w:kern w:val="21"/>
          <w14:numSpacing w14:val="proportional"/>
        </w:rPr>
        <w:t>年</w:t>
      </w:r>
      <w:r w:rsidRPr="003C556D">
        <w:rPr>
          <w:rFonts w:hint="eastAsia"/>
          <w:kern w:val="21"/>
          <w14:numSpacing w14:val="proportional"/>
        </w:rPr>
        <w:t>11</w:t>
      </w:r>
      <w:r w:rsidRPr="003C556D">
        <w:rPr>
          <w:rFonts w:hint="eastAsia"/>
          <w:kern w:val="21"/>
          <w14:numSpacing w14:val="proportional"/>
        </w:rPr>
        <w:t>月</w:t>
      </w:r>
      <w:r w:rsidR="0085203D" w:rsidRPr="003C556D">
        <w:rPr>
          <w:rFonts w:hint="eastAsia"/>
          <w:kern w:val="21"/>
          <w14:numSpacing w14:val="proportional"/>
        </w:rPr>
        <w:t>21</w:t>
      </w:r>
      <w:r w:rsidRPr="003C556D">
        <w:rPr>
          <w:rFonts w:hint="eastAsia"/>
          <w:kern w:val="21"/>
          <w14:numSpacing w14:val="proportional"/>
        </w:rPr>
        <w:t>日から適用する。</w:t>
      </w:r>
    </w:p>
    <w:p w:rsidR="00B7009C" w:rsidRPr="003C556D" w:rsidRDefault="00B7009C" w:rsidP="00B7009C">
      <w:pPr>
        <w:rPr>
          <w:kern w:val="21"/>
          <w14:numSpacing w14:val="proportional"/>
        </w:rPr>
      </w:pPr>
      <w:r w:rsidRPr="003C556D">
        <w:rPr>
          <w:rFonts w:hint="eastAsia"/>
          <w:kern w:val="21"/>
          <w14:numSpacing w14:val="proportional"/>
        </w:rPr>
        <w:t xml:space="preserve">　　　附　則（平成</w:t>
      </w:r>
      <w:r w:rsidRPr="003C556D">
        <w:rPr>
          <w:rFonts w:hint="eastAsia"/>
          <w:kern w:val="21"/>
          <w14:numSpacing w14:val="proportional"/>
        </w:rPr>
        <w:t>25</w:t>
      </w:r>
      <w:r w:rsidRPr="003C556D">
        <w:rPr>
          <w:rFonts w:hint="eastAsia"/>
          <w:kern w:val="21"/>
          <w14:numSpacing w14:val="proportional"/>
        </w:rPr>
        <w:t>年３月</w:t>
      </w:r>
      <w:r w:rsidR="00C411BF" w:rsidRPr="003C556D">
        <w:rPr>
          <w:rFonts w:hint="eastAsia"/>
          <w:kern w:val="21"/>
          <w14:numSpacing w14:val="proportional"/>
        </w:rPr>
        <w:t>26</w:t>
      </w:r>
      <w:r w:rsidRPr="003C556D">
        <w:rPr>
          <w:rFonts w:hint="eastAsia"/>
          <w:kern w:val="21"/>
          <w14:numSpacing w14:val="proportional"/>
        </w:rPr>
        <w:t>日付け総務第</w:t>
      </w:r>
      <w:r w:rsidR="00C411BF" w:rsidRPr="003C556D">
        <w:rPr>
          <w:rFonts w:hint="eastAsia"/>
          <w:kern w:val="21"/>
          <w14:numSpacing w14:val="proportional"/>
        </w:rPr>
        <w:t>343</w:t>
      </w:r>
      <w:r w:rsidRPr="003C556D">
        <w:rPr>
          <w:rFonts w:hint="eastAsia"/>
          <w:kern w:val="21"/>
          <w14:numSpacing w14:val="proportional"/>
        </w:rPr>
        <w:t>号）</w:t>
      </w:r>
    </w:p>
    <w:p w:rsidR="00B7009C" w:rsidRPr="003C556D" w:rsidRDefault="00B7009C" w:rsidP="00B7009C">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25</w:t>
      </w:r>
      <w:r w:rsidRPr="003C556D">
        <w:rPr>
          <w:rFonts w:hint="eastAsia"/>
          <w:kern w:val="21"/>
          <w14:numSpacing w14:val="proportional"/>
        </w:rPr>
        <w:t>年３月</w:t>
      </w:r>
      <w:r w:rsidR="00C411BF" w:rsidRPr="003C556D">
        <w:rPr>
          <w:rFonts w:hint="eastAsia"/>
          <w:kern w:val="21"/>
          <w14:numSpacing w14:val="proportional"/>
        </w:rPr>
        <w:t>26</w:t>
      </w:r>
      <w:r w:rsidRPr="003C556D">
        <w:rPr>
          <w:rFonts w:hint="eastAsia"/>
          <w:kern w:val="21"/>
          <w14:numSpacing w14:val="proportional"/>
        </w:rPr>
        <w:t>日から適用する。</w:t>
      </w:r>
    </w:p>
    <w:p w:rsidR="00D40CF5" w:rsidRPr="003C556D" w:rsidRDefault="00D40CF5" w:rsidP="00D40CF5">
      <w:pPr>
        <w:ind w:firstLineChars="300" w:firstLine="664"/>
        <w:rPr>
          <w:kern w:val="21"/>
          <w14:numSpacing w14:val="proportional"/>
        </w:rPr>
      </w:pPr>
      <w:r w:rsidRPr="003C556D">
        <w:rPr>
          <w:rFonts w:hint="eastAsia"/>
          <w:kern w:val="21"/>
          <w14:numSpacing w14:val="proportional"/>
        </w:rPr>
        <w:t>附　則（平成</w:t>
      </w:r>
      <w:r w:rsidRPr="003C556D">
        <w:rPr>
          <w:rFonts w:hint="eastAsia"/>
          <w:kern w:val="21"/>
          <w14:numSpacing w14:val="proportional"/>
        </w:rPr>
        <w:t>31</w:t>
      </w:r>
      <w:r w:rsidRPr="003C556D">
        <w:rPr>
          <w:rFonts w:hint="eastAsia"/>
          <w:kern w:val="21"/>
          <w14:numSpacing w14:val="proportional"/>
        </w:rPr>
        <w:t>年３月</w:t>
      </w:r>
      <w:r w:rsidR="000741F8" w:rsidRPr="003C556D">
        <w:rPr>
          <w:rFonts w:hint="eastAsia"/>
          <w:kern w:val="21"/>
          <w14:numSpacing w14:val="proportional"/>
        </w:rPr>
        <w:t>28</w:t>
      </w:r>
      <w:r w:rsidRPr="003C556D">
        <w:rPr>
          <w:rFonts w:hint="eastAsia"/>
          <w:kern w:val="21"/>
          <w14:numSpacing w14:val="proportional"/>
        </w:rPr>
        <w:t>日付け総務第</w:t>
      </w:r>
      <w:r w:rsidR="0084133A" w:rsidRPr="003C556D">
        <w:rPr>
          <w:rFonts w:hint="eastAsia"/>
          <w:kern w:val="21"/>
          <w14:numSpacing w14:val="proportional"/>
        </w:rPr>
        <w:t>23</w:t>
      </w:r>
      <w:r w:rsidR="000741F8" w:rsidRPr="003C556D">
        <w:rPr>
          <w:rFonts w:hint="eastAsia"/>
          <w:kern w:val="21"/>
          <w14:numSpacing w14:val="proportional"/>
        </w:rPr>
        <w:t>6</w:t>
      </w:r>
      <w:r w:rsidRPr="003C556D">
        <w:rPr>
          <w:rFonts w:hint="eastAsia"/>
          <w:kern w:val="21"/>
          <w14:numSpacing w14:val="proportional"/>
        </w:rPr>
        <w:t>号）</w:t>
      </w:r>
    </w:p>
    <w:p w:rsidR="00B7009C" w:rsidRDefault="00D40CF5" w:rsidP="00D40CF5">
      <w:pPr>
        <w:rPr>
          <w:kern w:val="21"/>
          <w14:numSpacing w14:val="proportional"/>
        </w:rPr>
      </w:pPr>
      <w:r w:rsidRPr="003C556D">
        <w:rPr>
          <w:rFonts w:hint="eastAsia"/>
          <w:kern w:val="21"/>
          <w14:numSpacing w14:val="proportional"/>
        </w:rPr>
        <w:t xml:space="preserve">　この要領は、平成</w:t>
      </w:r>
      <w:r w:rsidRPr="003C556D">
        <w:rPr>
          <w:rFonts w:hint="eastAsia"/>
          <w:kern w:val="21"/>
          <w14:numSpacing w14:val="proportional"/>
        </w:rPr>
        <w:t>31</w:t>
      </w:r>
      <w:r w:rsidRPr="003C556D">
        <w:rPr>
          <w:rFonts w:hint="eastAsia"/>
          <w:kern w:val="21"/>
          <w14:numSpacing w14:val="proportional"/>
        </w:rPr>
        <w:t>年４月１日から適用する。</w:t>
      </w:r>
    </w:p>
    <w:p w:rsidR="003C556D" w:rsidRPr="003C556D" w:rsidRDefault="003C556D" w:rsidP="003C556D">
      <w:pPr>
        <w:ind w:firstLineChars="300" w:firstLine="664"/>
        <w:rPr>
          <w:kern w:val="21"/>
          <w14:numSpacing w14:val="proportional"/>
        </w:rPr>
      </w:pPr>
      <w:r w:rsidRPr="003C556D">
        <w:rPr>
          <w:rFonts w:hint="eastAsia"/>
          <w:kern w:val="21"/>
          <w14:numSpacing w14:val="proportional"/>
        </w:rPr>
        <w:t>附　則（令和３年３月</w:t>
      </w:r>
      <w:r w:rsidR="00922BB5">
        <w:rPr>
          <w:rFonts w:hint="eastAsia"/>
          <w:kern w:val="21"/>
          <w14:numSpacing w14:val="proportional"/>
        </w:rPr>
        <w:t>31</w:t>
      </w:r>
      <w:r w:rsidRPr="003C556D">
        <w:rPr>
          <w:rFonts w:hint="eastAsia"/>
          <w:kern w:val="21"/>
          <w14:numSpacing w14:val="proportional"/>
        </w:rPr>
        <w:t>日付け出総第</w:t>
      </w:r>
      <w:r w:rsidR="00922BB5">
        <w:rPr>
          <w:rFonts w:hint="eastAsia"/>
          <w:kern w:val="21"/>
          <w14:numSpacing w14:val="proportional"/>
        </w:rPr>
        <w:t>383</w:t>
      </w:r>
      <w:r w:rsidRPr="003C556D">
        <w:rPr>
          <w:rFonts w:hint="eastAsia"/>
          <w:kern w:val="21"/>
          <w14:numSpacing w14:val="proportional"/>
        </w:rPr>
        <w:t>号）</w:t>
      </w:r>
    </w:p>
    <w:p w:rsidR="003C556D" w:rsidRPr="003C556D" w:rsidRDefault="003C556D" w:rsidP="003C556D">
      <w:pPr>
        <w:rPr>
          <w:kern w:val="21"/>
          <w14:numSpacing w14:val="proportional"/>
        </w:rPr>
      </w:pPr>
      <w:r w:rsidRPr="003C556D">
        <w:rPr>
          <w:rFonts w:hint="eastAsia"/>
          <w:kern w:val="21"/>
          <w14:numSpacing w14:val="proportional"/>
        </w:rPr>
        <w:t xml:space="preserve">　この要領は、令和３年４月１日から適用する。</w:t>
      </w:r>
    </w:p>
    <w:sectPr w:rsidR="003C556D" w:rsidRPr="003C556D" w:rsidSect="00576C2C">
      <w:footerReference w:type="default" r:id="rId6"/>
      <w:pgSz w:w="11906" w:h="16838" w:code="9"/>
      <w:pgMar w:top="1701" w:right="1418" w:bottom="1418" w:left="1418" w:header="851" w:footer="454" w:gutter="0"/>
      <w:cols w:space="425"/>
      <w:docGrid w:type="linesAndChars" w:linePitch="342"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887" w:rsidRDefault="00F41887" w:rsidP="00A960A0">
      <w:r>
        <w:separator/>
      </w:r>
    </w:p>
  </w:endnote>
  <w:endnote w:type="continuationSeparator" w:id="0">
    <w:p w:rsidR="00F41887" w:rsidRDefault="00F41887" w:rsidP="00A9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80268"/>
      <w:docPartObj>
        <w:docPartGallery w:val="Page Numbers (Bottom of Page)"/>
        <w:docPartUnique/>
      </w:docPartObj>
    </w:sdtPr>
    <w:sdtEndPr/>
    <w:sdtContent>
      <w:p w:rsidR="00803227" w:rsidRDefault="00803227">
        <w:pPr>
          <w:pStyle w:val="a5"/>
          <w:jc w:val="center"/>
        </w:pPr>
        <w:r>
          <w:fldChar w:fldCharType="begin"/>
        </w:r>
        <w:r>
          <w:instrText>PAGE   \* MERGEFORMAT</w:instrText>
        </w:r>
        <w:r>
          <w:fldChar w:fldCharType="separate"/>
        </w:r>
        <w:r w:rsidR="00922BB5" w:rsidRPr="00922BB5">
          <w:rPr>
            <w:noProof/>
            <w:lang w:val="ja-JP"/>
          </w:rPr>
          <w:t>1</w:t>
        </w:r>
        <w:r>
          <w:fldChar w:fldCharType="end"/>
        </w:r>
      </w:p>
    </w:sdtContent>
  </w:sdt>
  <w:p w:rsidR="00803227" w:rsidRDefault="008032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887" w:rsidRDefault="00F41887" w:rsidP="00A960A0">
      <w:r>
        <w:separator/>
      </w:r>
    </w:p>
  </w:footnote>
  <w:footnote w:type="continuationSeparator" w:id="0">
    <w:p w:rsidR="00F41887" w:rsidRDefault="00F41887" w:rsidP="00A96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33"/>
    <w:rsid w:val="00000DDC"/>
    <w:rsid w:val="000741F8"/>
    <w:rsid w:val="000A2341"/>
    <w:rsid w:val="000B4C51"/>
    <w:rsid w:val="000E72D8"/>
    <w:rsid w:val="001876BF"/>
    <w:rsid w:val="001A731D"/>
    <w:rsid w:val="00270DEA"/>
    <w:rsid w:val="003153A4"/>
    <w:rsid w:val="00371240"/>
    <w:rsid w:val="003773CC"/>
    <w:rsid w:val="003C556D"/>
    <w:rsid w:val="00420915"/>
    <w:rsid w:val="004A5441"/>
    <w:rsid w:val="005226E2"/>
    <w:rsid w:val="00535C8B"/>
    <w:rsid w:val="00576C2C"/>
    <w:rsid w:val="006E2F82"/>
    <w:rsid w:val="006E6A11"/>
    <w:rsid w:val="00734F70"/>
    <w:rsid w:val="007B5486"/>
    <w:rsid w:val="007E460A"/>
    <w:rsid w:val="00802437"/>
    <w:rsid w:val="00803227"/>
    <w:rsid w:val="00815F48"/>
    <w:rsid w:val="00822ABA"/>
    <w:rsid w:val="00836602"/>
    <w:rsid w:val="0084133A"/>
    <w:rsid w:val="0085203D"/>
    <w:rsid w:val="008D2275"/>
    <w:rsid w:val="008F3833"/>
    <w:rsid w:val="008F639A"/>
    <w:rsid w:val="0091521C"/>
    <w:rsid w:val="00922BB5"/>
    <w:rsid w:val="009259FB"/>
    <w:rsid w:val="009D544B"/>
    <w:rsid w:val="00A14B1B"/>
    <w:rsid w:val="00A960A0"/>
    <w:rsid w:val="00AD28DD"/>
    <w:rsid w:val="00B2571B"/>
    <w:rsid w:val="00B27AEF"/>
    <w:rsid w:val="00B7009C"/>
    <w:rsid w:val="00BA3CFB"/>
    <w:rsid w:val="00BE0CEC"/>
    <w:rsid w:val="00BF434A"/>
    <w:rsid w:val="00C31612"/>
    <w:rsid w:val="00C411BF"/>
    <w:rsid w:val="00C9161B"/>
    <w:rsid w:val="00CB7EF2"/>
    <w:rsid w:val="00CE4D13"/>
    <w:rsid w:val="00CF22C2"/>
    <w:rsid w:val="00D40CF5"/>
    <w:rsid w:val="00D63EDB"/>
    <w:rsid w:val="00D85996"/>
    <w:rsid w:val="00DF1026"/>
    <w:rsid w:val="00E3614E"/>
    <w:rsid w:val="00E61947"/>
    <w:rsid w:val="00F21C90"/>
    <w:rsid w:val="00F41887"/>
    <w:rsid w:val="00F65EEB"/>
    <w:rsid w:val="00F94B26"/>
    <w:rsid w:val="00FD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F47523"/>
  <w15:docId w15:val="{B5F1D05F-CC46-411F-AE4B-B07D4C8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8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0A0"/>
    <w:pPr>
      <w:tabs>
        <w:tab w:val="center" w:pos="4252"/>
        <w:tab w:val="right" w:pos="8504"/>
      </w:tabs>
      <w:snapToGrid w:val="0"/>
    </w:pPr>
  </w:style>
  <w:style w:type="character" w:customStyle="1" w:styleId="a4">
    <w:name w:val="ヘッダー (文字)"/>
    <w:basedOn w:val="a0"/>
    <w:link w:val="a3"/>
    <w:uiPriority w:val="99"/>
    <w:rsid w:val="00A960A0"/>
  </w:style>
  <w:style w:type="paragraph" w:styleId="a5">
    <w:name w:val="footer"/>
    <w:basedOn w:val="a"/>
    <w:link w:val="a6"/>
    <w:uiPriority w:val="99"/>
    <w:unhideWhenUsed/>
    <w:rsid w:val="00A960A0"/>
    <w:pPr>
      <w:tabs>
        <w:tab w:val="center" w:pos="4252"/>
        <w:tab w:val="right" w:pos="8504"/>
      </w:tabs>
      <w:snapToGrid w:val="0"/>
    </w:pPr>
  </w:style>
  <w:style w:type="character" w:customStyle="1" w:styleId="a6">
    <w:name w:val="フッター (文字)"/>
    <w:basedOn w:val="a0"/>
    <w:link w:val="a5"/>
    <w:uiPriority w:val="99"/>
    <w:rsid w:val="00A960A0"/>
  </w:style>
  <w:style w:type="paragraph" w:styleId="a7">
    <w:name w:val="Balloon Text"/>
    <w:basedOn w:val="a"/>
    <w:link w:val="a8"/>
    <w:uiPriority w:val="99"/>
    <w:semiHidden/>
    <w:unhideWhenUsed/>
    <w:rsid w:val="000E72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72D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14B1B"/>
    <w:rPr>
      <w:sz w:val="18"/>
      <w:szCs w:val="18"/>
    </w:rPr>
  </w:style>
  <w:style w:type="paragraph" w:styleId="aa">
    <w:name w:val="annotation text"/>
    <w:basedOn w:val="a"/>
    <w:link w:val="ab"/>
    <w:uiPriority w:val="99"/>
    <w:semiHidden/>
    <w:unhideWhenUsed/>
    <w:rsid w:val="00A14B1B"/>
    <w:pPr>
      <w:jc w:val="left"/>
    </w:pPr>
  </w:style>
  <w:style w:type="character" w:customStyle="1" w:styleId="ab">
    <w:name w:val="コメント文字列 (文字)"/>
    <w:basedOn w:val="a0"/>
    <w:link w:val="aa"/>
    <w:uiPriority w:val="99"/>
    <w:semiHidden/>
    <w:rsid w:val="00A14B1B"/>
  </w:style>
  <w:style w:type="paragraph" w:styleId="ac">
    <w:name w:val="annotation subject"/>
    <w:basedOn w:val="aa"/>
    <w:next w:val="aa"/>
    <w:link w:val="ad"/>
    <w:uiPriority w:val="99"/>
    <w:semiHidden/>
    <w:unhideWhenUsed/>
    <w:rsid w:val="00A14B1B"/>
    <w:rPr>
      <w:b/>
      <w:bCs/>
    </w:rPr>
  </w:style>
  <w:style w:type="character" w:customStyle="1" w:styleId="ad">
    <w:name w:val="コメント内容 (文字)"/>
    <w:basedOn w:val="ab"/>
    <w:link w:val="ac"/>
    <w:uiPriority w:val="99"/>
    <w:semiHidden/>
    <w:rsid w:val="00A14B1B"/>
    <w:rPr>
      <w:b/>
      <w:bCs/>
    </w:rPr>
  </w:style>
  <w:style w:type="paragraph" w:styleId="ae">
    <w:name w:val="Revision"/>
    <w:hidden/>
    <w:uiPriority w:val="99"/>
    <w:semiHidden/>
    <w:rsid w:val="00F4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5</Pages>
  <Words>828</Words>
  <Characters>4725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出納局総務課</cp:lastModifiedBy>
  <cp:revision>9</cp:revision>
  <cp:lastPrinted>2021-03-26T03:02:00Z</cp:lastPrinted>
  <dcterms:created xsi:type="dcterms:W3CDTF">2013-03-12T14:59:00Z</dcterms:created>
  <dcterms:modified xsi:type="dcterms:W3CDTF">2021-03-31T02:22:00Z</dcterms:modified>
</cp:coreProperties>
</file>