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3EC" w:rsidRDefault="007F23EC">
      <w:pPr>
        <w:jc w:val="center"/>
        <w:rPr>
          <w:rFonts w:hint="eastAsia"/>
          <w:b/>
          <w:sz w:val="24"/>
        </w:rPr>
      </w:pPr>
      <w:bookmarkStart w:id="0" w:name="_GoBack"/>
      <w:bookmarkEnd w:id="0"/>
      <w:r>
        <w:rPr>
          <w:rFonts w:hint="eastAsia"/>
          <w:b/>
          <w:sz w:val="24"/>
        </w:rPr>
        <w:t>岩手県道路パトロール業務委託特記仕様書</w:t>
      </w:r>
    </w:p>
    <w:p w:rsidR="007F23EC" w:rsidRDefault="007F23EC">
      <w:pPr>
        <w:jc w:val="center"/>
        <w:rPr>
          <w:rFonts w:hint="eastAsia"/>
          <w:b/>
          <w:sz w:val="24"/>
        </w:rPr>
      </w:pPr>
    </w:p>
    <w:p w:rsidR="007F23EC" w:rsidRDefault="007F23EC">
      <w:pPr>
        <w:ind w:firstLineChars="100" w:firstLine="214"/>
        <w:rPr>
          <w:rFonts w:ascii="ＭＳ 明朝" w:hAnsi="ＭＳ 明朝" w:hint="eastAsia"/>
        </w:rPr>
      </w:pPr>
      <w:r>
        <w:rPr>
          <w:rFonts w:ascii="ＭＳ 明朝" w:hAnsi="ＭＳ 明朝" w:hint="eastAsia"/>
        </w:rPr>
        <w:t>（適用範囲）</w:t>
      </w:r>
    </w:p>
    <w:p w:rsidR="007F23EC" w:rsidRDefault="007F23EC">
      <w:pPr>
        <w:ind w:left="214" w:hangingChars="100" w:hanging="214"/>
        <w:rPr>
          <w:rFonts w:ascii="ＭＳ 明朝" w:hAnsi="ＭＳ 明朝" w:hint="eastAsia"/>
        </w:rPr>
      </w:pPr>
      <w:r>
        <w:rPr>
          <w:rFonts w:ascii="ＭＳ 明朝" w:hAnsi="ＭＳ 明朝" w:hint="eastAsia"/>
        </w:rPr>
        <w:t>第１条　本特記仕様書は、岩手県が公募により実施する</w:t>
      </w:r>
      <w:r w:rsidR="00401A29" w:rsidRPr="0010714D">
        <w:rPr>
          <w:rFonts w:ascii="ＭＳ 明朝" w:hAnsi="ＭＳ 明朝" w:hint="eastAsia"/>
        </w:rPr>
        <w:t>令和</w:t>
      </w:r>
      <w:r w:rsidR="004B24DD" w:rsidRPr="008A70E3">
        <w:rPr>
          <w:rFonts w:ascii="ＭＳ 明朝" w:hAnsi="ＭＳ 明朝" w:hint="eastAsia"/>
        </w:rPr>
        <w:t>４</w:t>
      </w:r>
      <w:r>
        <w:rPr>
          <w:rFonts w:ascii="ＭＳ 明朝" w:hAnsi="ＭＳ 明朝" w:hint="eastAsia"/>
        </w:rPr>
        <w:t>年度道路パトロール業務委託（以下「業務委託」という）に適用する。</w:t>
      </w:r>
    </w:p>
    <w:p w:rsidR="007F23EC" w:rsidRDefault="007F23EC">
      <w:pPr>
        <w:ind w:left="214" w:hangingChars="100" w:hanging="214"/>
        <w:rPr>
          <w:rFonts w:ascii="ＭＳ 明朝" w:hAnsi="ＭＳ 明朝" w:hint="eastAsia"/>
        </w:rPr>
      </w:pPr>
      <w:r>
        <w:rPr>
          <w:rFonts w:ascii="ＭＳ 明朝" w:hAnsi="ＭＳ 明朝" w:hint="eastAsia"/>
        </w:rPr>
        <w:t>２　本業務の履行に当たっては、「岩手県道路パトロール業務委託実施要領（公募用）」（以下「実施要領」という。）に基づき実施しなければならない。</w:t>
      </w:r>
    </w:p>
    <w:p w:rsidR="007F23EC" w:rsidRDefault="007F23EC">
      <w:pPr>
        <w:rPr>
          <w:rFonts w:ascii="ＭＳ 明朝" w:hAnsi="ＭＳ 明朝" w:hint="eastAsia"/>
        </w:rPr>
      </w:pPr>
      <w:r>
        <w:rPr>
          <w:rFonts w:ascii="ＭＳ 明朝" w:hAnsi="ＭＳ 明朝" w:hint="eastAsia"/>
        </w:rPr>
        <w:t>３　実施要領に対する特記事項は、次のとおりとする。</w:t>
      </w:r>
    </w:p>
    <w:p w:rsidR="007F23EC" w:rsidRDefault="007F23EC">
      <w:pPr>
        <w:rPr>
          <w:rFonts w:ascii="ＭＳ 明朝" w:hAnsi="ＭＳ 明朝" w:cs="Century" w:hint="eastAsia"/>
        </w:rPr>
      </w:pPr>
      <w:r>
        <w:rPr>
          <w:rFonts w:ascii="ＭＳ 明朝" w:hAnsi="ＭＳ 明朝" w:hint="eastAsia"/>
        </w:rPr>
        <w:t xml:space="preserve">　</w:t>
      </w:r>
      <w:r>
        <w:rPr>
          <w:rFonts w:ascii="ＭＳ 明朝" w:hAnsi="ＭＳ 明朝" w:cs="Century" w:hint="eastAsia"/>
        </w:rPr>
        <w:t>（用語の定義）</w:t>
      </w:r>
    </w:p>
    <w:p w:rsidR="007F23EC" w:rsidRDefault="007F23EC">
      <w:pPr>
        <w:rPr>
          <w:rFonts w:ascii="ＭＳ 明朝" w:hAnsi="ＭＳ 明朝" w:cs="Century" w:hint="eastAsia"/>
        </w:rPr>
      </w:pPr>
      <w:r>
        <w:rPr>
          <w:rFonts w:ascii="ＭＳ 明朝" w:hAnsi="ＭＳ 明朝" w:cs="Century" w:hint="eastAsia"/>
        </w:rPr>
        <w:t>第２条　この要領及び特記仕様書に使用する用語の定義は、次の各号に定めるところによる。</w:t>
      </w:r>
    </w:p>
    <w:p w:rsidR="007F23EC" w:rsidRDefault="007F23EC">
      <w:pPr>
        <w:ind w:left="643" w:hangingChars="300" w:hanging="643"/>
        <w:rPr>
          <w:rFonts w:ascii="ＭＳ 明朝" w:hAnsi="ＭＳ 明朝" w:cs="Century" w:hint="eastAsia"/>
        </w:rPr>
      </w:pPr>
      <w:r>
        <w:rPr>
          <w:rFonts w:ascii="ＭＳ 明朝" w:hAnsi="ＭＳ 明朝" w:cs="Century" w:hint="eastAsia"/>
        </w:rPr>
        <w:t xml:space="preserve">   (1)  「管理技術者」とは、契約の履行に関し、業務の管理、統括等を行う者で、契約書第３条第１項の規定に基づき、受注者が定めた者をいう。</w:t>
      </w:r>
    </w:p>
    <w:p w:rsidR="007F23EC" w:rsidRDefault="007F23EC">
      <w:pPr>
        <w:ind w:left="643" w:hangingChars="300" w:hanging="643"/>
        <w:rPr>
          <w:rFonts w:ascii="ＭＳ 明朝" w:hAnsi="ＭＳ 明朝" w:hint="eastAsia"/>
        </w:rPr>
      </w:pPr>
      <w:r>
        <w:rPr>
          <w:rFonts w:ascii="ＭＳ 明朝" w:hAnsi="ＭＳ 明朝" w:hint="eastAsia"/>
        </w:rPr>
        <w:t xml:space="preserve">   (2)  「業務従事者」とは、受注者が業務を履行するために使用している者（管理技術者を除く。）で、「道路パトロール員」及び「道路パトロール運転員」をいい、業務に関わる関係法令、通達及び要領を十分理解し、管理技術者の指揮のもとに適正かつ迅速に業務を実施する者をいう。</w:t>
      </w:r>
    </w:p>
    <w:p w:rsidR="007F23EC" w:rsidRDefault="007F23EC">
      <w:pPr>
        <w:ind w:left="643" w:hangingChars="300" w:hanging="643"/>
        <w:rPr>
          <w:rFonts w:ascii="ＭＳ 明朝" w:hAnsi="ＭＳ 明朝" w:hint="eastAsia"/>
        </w:rPr>
      </w:pPr>
      <w:r>
        <w:rPr>
          <w:rFonts w:ascii="ＭＳ 明朝" w:hAnsi="ＭＳ 明朝" w:hint="eastAsia"/>
        </w:rPr>
        <w:t xml:space="preserve">   (3)  「道路パトロール員」とは道路パトロール業務に従事する者を、「道路パトロール運転員」とは道路パトロール運転業務に従事する者をいう。</w:t>
      </w:r>
    </w:p>
    <w:p w:rsidR="007F23EC" w:rsidRDefault="007F23EC">
      <w:pPr>
        <w:ind w:left="643" w:hangingChars="300" w:hanging="643"/>
        <w:rPr>
          <w:rFonts w:ascii="ＭＳ 明朝" w:hAnsi="ＭＳ 明朝" w:cs="Century" w:hint="eastAsia"/>
        </w:rPr>
      </w:pPr>
      <w:r>
        <w:rPr>
          <w:rFonts w:ascii="ＭＳ 明朝" w:hAnsi="ＭＳ 明朝" w:cs="Century" w:hint="eastAsia"/>
        </w:rPr>
        <w:t xml:space="preserve">   (4)  「調査職員」とは、設計図書に定められた範囲内において、受注者又は管理技術者に対する指示、承諾又は協議の職務等を行う土木部等の職員で、道路監理員の任命を受けている者をいう。</w:t>
      </w:r>
    </w:p>
    <w:p w:rsidR="007F23EC" w:rsidRDefault="007F23EC">
      <w:pPr>
        <w:ind w:left="643" w:hangingChars="300" w:hanging="643"/>
        <w:rPr>
          <w:rFonts w:ascii="ＭＳ 明朝" w:hAnsi="ＭＳ 明朝" w:cs="Century" w:hint="eastAsia"/>
        </w:rPr>
      </w:pPr>
      <w:r>
        <w:rPr>
          <w:rFonts w:ascii="ＭＳ 明朝" w:hAnsi="ＭＳ 明朝" w:cs="Century" w:hint="eastAsia"/>
        </w:rPr>
        <w:t xml:space="preserve">   (5)  「道路監理員」とは、道路法第71条第４項の規定に基づき定められた道路監理員規程（昭和46年７月６日訓令第16号）により「道路監理員」に任命された職員をいう。</w:t>
      </w:r>
    </w:p>
    <w:p w:rsidR="007F23EC" w:rsidRDefault="007F23EC">
      <w:pPr>
        <w:ind w:left="643" w:hangingChars="300" w:hanging="643"/>
        <w:rPr>
          <w:rFonts w:ascii="ＭＳ 明朝" w:hAnsi="ＭＳ 明朝" w:hint="eastAsia"/>
        </w:rPr>
      </w:pPr>
      <w:r>
        <w:rPr>
          <w:rFonts w:ascii="ＭＳ 明朝" w:hAnsi="ＭＳ 明朝" w:cs="Century" w:hint="eastAsia"/>
        </w:rPr>
        <w:t xml:space="preserve">   (6)  「道路パトロール」とは、道路が常時良好な状態に保てるよう、道路及び道路の利用状態を把握し、道路の異常及び不法占用等に対して適宜の措置を講ずるとともに、道路管理上必要な情報及び資料を収集することを目的とし、実施要領第５条から第11条までの規定に定める業務を適正に実施することをいう。</w:t>
      </w:r>
    </w:p>
    <w:p w:rsidR="007F23EC" w:rsidRDefault="007F23EC">
      <w:pPr>
        <w:ind w:firstLineChars="100" w:firstLine="214"/>
        <w:rPr>
          <w:rFonts w:ascii="ＭＳ 明朝" w:hAnsi="ＭＳ 明朝" w:hint="eastAsia"/>
        </w:rPr>
      </w:pPr>
      <w:r>
        <w:rPr>
          <w:rFonts w:ascii="ＭＳ 明朝" w:hAnsi="ＭＳ 明朝" w:hint="eastAsia"/>
        </w:rPr>
        <w:t>（貸与図書等）</w:t>
      </w:r>
    </w:p>
    <w:p w:rsidR="007F23EC" w:rsidRDefault="007F23EC">
      <w:pPr>
        <w:ind w:left="214" w:hangingChars="100" w:hanging="214"/>
        <w:rPr>
          <w:rFonts w:ascii="ＭＳ 明朝" w:hAnsi="ＭＳ 明朝" w:hint="eastAsia"/>
        </w:rPr>
      </w:pPr>
      <w:r>
        <w:rPr>
          <w:rFonts w:ascii="ＭＳ 明朝" w:hAnsi="ＭＳ 明朝" w:hint="eastAsia"/>
        </w:rPr>
        <w:t>第３条　受注者は、発注者から貸与を受けた図書（道路パトロールに必要な図面等）について、善良なる管理を行わなければならない。また、委託業務終了時には貸与図書等を返却し、調査職員の確認を受けるものとする。</w:t>
      </w:r>
    </w:p>
    <w:p w:rsidR="007F23EC" w:rsidRDefault="007F23EC">
      <w:pPr>
        <w:ind w:firstLineChars="100" w:firstLine="214"/>
        <w:rPr>
          <w:rFonts w:ascii="ＭＳ 明朝" w:hAnsi="ＭＳ 明朝" w:hint="eastAsia"/>
        </w:rPr>
      </w:pPr>
      <w:r>
        <w:rPr>
          <w:rFonts w:ascii="ＭＳ 明朝" w:hAnsi="ＭＳ 明朝" w:hint="eastAsia"/>
        </w:rPr>
        <w:t>（道路パトロールの実施等）</w:t>
      </w:r>
    </w:p>
    <w:p w:rsidR="007F23EC" w:rsidRDefault="007F23EC">
      <w:pPr>
        <w:rPr>
          <w:rFonts w:ascii="ＭＳ 明朝" w:hAnsi="ＭＳ 明朝" w:hint="eastAsia"/>
        </w:rPr>
      </w:pPr>
      <w:r>
        <w:rPr>
          <w:rFonts w:ascii="ＭＳ 明朝" w:hAnsi="ＭＳ 明朝" w:hint="eastAsia"/>
        </w:rPr>
        <w:t>第４条　道路パトロールは、次の各号により実施する。</w:t>
      </w:r>
    </w:p>
    <w:p w:rsidR="007F23EC" w:rsidRDefault="007F23EC">
      <w:pPr>
        <w:ind w:left="643" w:hangingChars="300" w:hanging="643"/>
        <w:rPr>
          <w:rFonts w:ascii="ＭＳ 明朝" w:hAnsi="ＭＳ 明朝" w:hint="eastAsia"/>
        </w:rPr>
      </w:pPr>
      <w:r>
        <w:rPr>
          <w:rFonts w:ascii="ＭＳ 明朝" w:hAnsi="ＭＳ 明朝" w:hint="eastAsia"/>
        </w:rPr>
        <w:t xml:space="preserve">　 (1)　本業務委託の道路パトロールは、各月ごとに調査職員が作成する道路パトロール計画表により通常パトロールを実施するものとする。ただし、定期パトロール、夜間パトロール、異常時パトロールなど調査職員の指示がある場合は、この限りではない。</w:t>
      </w:r>
    </w:p>
    <w:p w:rsidR="007F23EC" w:rsidRDefault="007F23EC">
      <w:pPr>
        <w:ind w:left="643" w:hangingChars="300" w:hanging="643"/>
        <w:rPr>
          <w:rFonts w:ascii="ＭＳ 明朝" w:hAnsi="ＭＳ 明朝" w:hint="eastAsia"/>
        </w:rPr>
      </w:pPr>
      <w:r>
        <w:rPr>
          <w:rFonts w:ascii="ＭＳ 明朝" w:hAnsi="ＭＳ 明朝" w:hint="eastAsia"/>
        </w:rPr>
        <w:t xml:space="preserve">   (2)  道路パトロール車は発注者が準備し、受注者に使用させるものとする。なお、使用に当たっては、「道路パトロール車使用要領」によるものとする。</w:t>
      </w:r>
    </w:p>
    <w:p w:rsidR="007F23EC" w:rsidRDefault="007F23EC">
      <w:pPr>
        <w:ind w:left="643" w:hangingChars="300" w:hanging="643"/>
        <w:rPr>
          <w:rFonts w:ascii="ＭＳ 明朝" w:hAnsi="ＭＳ 明朝" w:hint="eastAsia"/>
        </w:rPr>
      </w:pPr>
      <w:r>
        <w:rPr>
          <w:rFonts w:ascii="ＭＳ 明朝" w:hAnsi="ＭＳ 明朝" w:hint="eastAsia"/>
        </w:rPr>
        <w:t xml:space="preserve">   (3)  道路パトロール終了時には、道路パトロールの記録を整理し、調査職員に報告するともに、道路パトロール日誌に記載して勤務時間終了時までに提出するものとする。</w:t>
      </w:r>
    </w:p>
    <w:p w:rsidR="007F23EC" w:rsidRDefault="007F23EC">
      <w:pPr>
        <w:ind w:left="643" w:hangingChars="300" w:hanging="643"/>
        <w:rPr>
          <w:rFonts w:ascii="ＭＳ 明朝" w:hAnsi="ＭＳ 明朝" w:hint="eastAsia"/>
        </w:rPr>
      </w:pPr>
      <w:r>
        <w:rPr>
          <w:rFonts w:ascii="ＭＳ 明朝" w:hAnsi="ＭＳ 明朝" w:hint="eastAsia"/>
        </w:rPr>
        <w:t xml:space="preserve">   (4)  道路パトロールは、原則として道路パトロール員及び道路パトロール運転員により行うもの</w:t>
      </w:r>
      <w:r>
        <w:rPr>
          <w:rFonts w:ascii="ＭＳ 明朝" w:hAnsi="ＭＳ 明朝" w:hint="eastAsia"/>
        </w:rPr>
        <w:lastRenderedPageBreak/>
        <w:t>とする。</w:t>
      </w:r>
    </w:p>
    <w:p w:rsidR="007F23EC" w:rsidRDefault="007F23EC">
      <w:pPr>
        <w:ind w:left="643" w:hangingChars="300" w:hanging="643"/>
        <w:rPr>
          <w:rFonts w:ascii="ＭＳ 明朝" w:hAnsi="ＭＳ 明朝" w:hint="eastAsia"/>
        </w:rPr>
      </w:pPr>
      <w:r>
        <w:rPr>
          <w:rFonts w:ascii="ＭＳ 明朝" w:hAnsi="ＭＳ 明朝" w:hint="eastAsia"/>
        </w:rPr>
        <w:t xml:space="preserve">   (5)  調査職員の指示による定期パトロール等を実施した場合は、発注者、受注者協議の上、必要に応じて業務委託契約の変更を行うものとする。</w:t>
      </w:r>
    </w:p>
    <w:p w:rsidR="007F23EC" w:rsidRDefault="007F23EC">
      <w:pPr>
        <w:ind w:firstLineChars="100" w:firstLine="214"/>
        <w:rPr>
          <w:rFonts w:ascii="ＭＳ 明朝" w:hAnsi="ＭＳ 明朝" w:hint="eastAsia"/>
        </w:rPr>
      </w:pPr>
      <w:r>
        <w:rPr>
          <w:rFonts w:ascii="ＭＳ 明朝" w:hAnsi="ＭＳ 明朝" w:hint="eastAsia"/>
        </w:rPr>
        <w:t>（業務委託実施計画書）</w:t>
      </w:r>
    </w:p>
    <w:p w:rsidR="007F23EC" w:rsidRDefault="007F23EC">
      <w:pPr>
        <w:ind w:left="214" w:hangingChars="100" w:hanging="214"/>
        <w:rPr>
          <w:rFonts w:ascii="ＭＳ 明朝" w:hAnsi="ＭＳ 明朝" w:hint="eastAsia"/>
        </w:rPr>
      </w:pPr>
      <w:r>
        <w:rPr>
          <w:rFonts w:ascii="ＭＳ 明朝" w:hAnsi="ＭＳ 明朝" w:hint="eastAsia"/>
        </w:rPr>
        <w:t>第５条　受注者は、契約締結後15日以内に、契約書第４条に基づき次に掲げる事項を記載した「道路パトロール業務委託実施計画書」（以下「業務計画書」という。）を作成し、調査職員に提出しなければならない。</w:t>
      </w:r>
    </w:p>
    <w:p w:rsidR="007F23EC" w:rsidRDefault="007F23EC">
      <w:pPr>
        <w:rPr>
          <w:rFonts w:ascii="ＭＳ 明朝" w:hAnsi="ＭＳ 明朝" w:hint="eastAsia"/>
        </w:rPr>
      </w:pPr>
      <w:r>
        <w:rPr>
          <w:rFonts w:ascii="ＭＳ 明朝" w:hAnsi="ＭＳ 明朝" w:hint="eastAsia"/>
        </w:rPr>
        <w:t xml:space="preserve">   (1)  管理技術者等業務委託に従事する職員の氏名、年齢、経歴等</w:t>
      </w:r>
    </w:p>
    <w:p w:rsidR="007F23EC" w:rsidRDefault="007F23EC">
      <w:pPr>
        <w:rPr>
          <w:rFonts w:ascii="ＭＳ 明朝" w:hAnsi="ＭＳ 明朝" w:hint="eastAsia"/>
        </w:rPr>
      </w:pPr>
      <w:r>
        <w:rPr>
          <w:rFonts w:ascii="ＭＳ 明朝" w:hAnsi="ＭＳ 明朝" w:hint="eastAsia"/>
        </w:rPr>
        <w:t xml:space="preserve">   (2)  道路パトロールの場所、期日、担当者の配置等の計画</w:t>
      </w:r>
    </w:p>
    <w:p w:rsidR="007F23EC" w:rsidRDefault="007F23EC">
      <w:pPr>
        <w:rPr>
          <w:rFonts w:ascii="ＭＳ 明朝" w:hAnsi="ＭＳ 明朝" w:hint="eastAsia"/>
        </w:rPr>
      </w:pPr>
      <w:r>
        <w:rPr>
          <w:rFonts w:ascii="ＭＳ 明朝" w:hAnsi="ＭＳ 明朝" w:hint="eastAsia"/>
        </w:rPr>
        <w:t xml:space="preserve">   (3)  その他の業務処理上、確認すべき事項</w:t>
      </w:r>
    </w:p>
    <w:p w:rsidR="007F23EC" w:rsidRDefault="007F23EC">
      <w:pPr>
        <w:ind w:left="214" w:hangingChars="100" w:hanging="214"/>
        <w:rPr>
          <w:rFonts w:ascii="ＭＳ 明朝" w:hAnsi="ＭＳ 明朝" w:hint="eastAsia"/>
        </w:rPr>
      </w:pPr>
      <w:r>
        <w:rPr>
          <w:rFonts w:ascii="ＭＳ 明朝" w:hAnsi="ＭＳ 明朝" w:hint="eastAsia"/>
        </w:rPr>
        <w:t>２　受注者は、業務計画書の内容を変更する場合は、理由を明確にした上、その都度調査職員に変更業務計画書を提出しなければならない。</w:t>
      </w:r>
    </w:p>
    <w:p w:rsidR="007F23EC" w:rsidRDefault="007F23EC">
      <w:pPr>
        <w:ind w:firstLineChars="100" w:firstLine="214"/>
        <w:rPr>
          <w:rFonts w:ascii="ＭＳ 明朝" w:hAnsi="ＭＳ 明朝" w:hint="eastAsia"/>
        </w:rPr>
      </w:pPr>
      <w:r>
        <w:rPr>
          <w:rFonts w:ascii="ＭＳ 明朝" w:hAnsi="ＭＳ 明朝" w:hint="eastAsia"/>
        </w:rPr>
        <w:t>（道路パトロール業務）</w:t>
      </w:r>
    </w:p>
    <w:p w:rsidR="007F23EC" w:rsidRDefault="007F23EC">
      <w:pPr>
        <w:rPr>
          <w:rFonts w:ascii="ＭＳ 明朝" w:hAnsi="ＭＳ 明朝" w:hint="eastAsia"/>
        </w:rPr>
      </w:pPr>
      <w:r>
        <w:rPr>
          <w:rFonts w:ascii="ＭＳ 明朝" w:hAnsi="ＭＳ 明朝" w:hint="eastAsia"/>
        </w:rPr>
        <w:t>第６条　道路パトロール業務は、次の各号による。</w:t>
      </w:r>
    </w:p>
    <w:p w:rsidR="007F23EC" w:rsidRDefault="007F23EC">
      <w:pPr>
        <w:rPr>
          <w:rFonts w:ascii="ＭＳ 明朝" w:hAnsi="ＭＳ 明朝" w:hint="eastAsia"/>
        </w:rPr>
      </w:pPr>
      <w:r>
        <w:rPr>
          <w:rFonts w:ascii="ＭＳ 明朝" w:hAnsi="ＭＳ 明朝" w:hint="eastAsia"/>
        </w:rPr>
        <w:t xml:space="preserve">   (1)  道路パトロールは、原則として８時30分から17時15分の間に実施するものとする。</w:t>
      </w:r>
    </w:p>
    <w:p w:rsidR="007F23EC" w:rsidRDefault="007F23EC">
      <w:pPr>
        <w:ind w:left="643" w:hangingChars="300" w:hanging="643"/>
        <w:rPr>
          <w:rFonts w:ascii="ＭＳ 明朝" w:hAnsi="ＭＳ 明朝" w:hint="eastAsia"/>
        </w:rPr>
      </w:pPr>
      <w:r>
        <w:rPr>
          <w:rFonts w:ascii="ＭＳ 明朝" w:hAnsi="ＭＳ 明朝" w:hint="eastAsia"/>
        </w:rPr>
        <w:t xml:space="preserve">   (2)  道路パトロールは、月曜日から金曜日の５日間とする。（</w:t>
      </w:r>
      <w:r>
        <w:rPr>
          <w:rFonts w:ascii="ＭＳ 明朝" w:hAnsi="ＭＳ 明朝" w:hint="eastAsia"/>
          <w:kern w:val="0"/>
        </w:rPr>
        <w:t>岩手県の休日に関する条例（平成元年条例第１号）第１条に規定する県</w:t>
      </w:r>
      <w:r>
        <w:rPr>
          <w:rFonts w:ascii="ＭＳ 明朝" w:hAnsi="ＭＳ 明朝" w:hint="eastAsia"/>
        </w:rPr>
        <w:t>の休日を除く。）ただし、調査職員の指示による場合は、この限りでない。</w:t>
      </w:r>
    </w:p>
    <w:p w:rsidR="007F23EC" w:rsidRDefault="007F23EC">
      <w:pPr>
        <w:rPr>
          <w:rFonts w:ascii="ＭＳ 明朝" w:hAnsi="ＭＳ 明朝" w:hint="eastAsia"/>
        </w:rPr>
      </w:pPr>
      <w:r>
        <w:rPr>
          <w:rFonts w:ascii="ＭＳ 明朝" w:hAnsi="ＭＳ 明朝" w:hint="eastAsia"/>
        </w:rPr>
        <w:t xml:space="preserve">   (3)  軽維持作業（実施要領第７条）の範囲は次のとおりとする。</w:t>
      </w:r>
    </w:p>
    <w:p w:rsidR="007F23EC" w:rsidRDefault="007F23EC">
      <w:pPr>
        <w:ind w:firstLineChars="300" w:firstLine="643"/>
        <w:rPr>
          <w:rFonts w:ascii="ＭＳ 明朝" w:hAnsi="ＭＳ 明朝" w:hint="eastAsia"/>
        </w:rPr>
      </w:pPr>
      <w:r>
        <w:rPr>
          <w:rFonts w:ascii="ＭＳ 明朝" w:hAnsi="ＭＳ 明朝" w:hint="eastAsia"/>
        </w:rPr>
        <w:t>ア　その場で短時間に処理できる程度のものとする。</w:t>
      </w:r>
    </w:p>
    <w:p w:rsidR="007F23EC" w:rsidRDefault="007F23EC">
      <w:pPr>
        <w:ind w:firstLineChars="300" w:firstLine="643"/>
        <w:rPr>
          <w:rFonts w:ascii="ＭＳ 明朝" w:hAnsi="ＭＳ 明朝" w:hint="eastAsia"/>
        </w:rPr>
      </w:pPr>
      <w:r>
        <w:rPr>
          <w:rFonts w:ascii="ＭＳ 明朝" w:hAnsi="ＭＳ 明朝" w:hint="eastAsia"/>
        </w:rPr>
        <w:t>イ　当日の予定コースの巡回が可能な範囲での作業に限るものとする。</w:t>
      </w:r>
    </w:p>
    <w:p w:rsidR="007F23EC" w:rsidRDefault="007F23EC">
      <w:pPr>
        <w:ind w:firstLineChars="100" w:firstLine="214"/>
        <w:rPr>
          <w:rFonts w:ascii="ＭＳ 明朝" w:hAnsi="ＭＳ 明朝" w:hint="eastAsia"/>
        </w:rPr>
      </w:pPr>
      <w:r>
        <w:rPr>
          <w:rFonts w:ascii="ＭＳ 明朝" w:hAnsi="ＭＳ 明朝" w:hint="eastAsia"/>
        </w:rPr>
        <w:t>（道路パトロール中の措置）</w:t>
      </w:r>
    </w:p>
    <w:p w:rsidR="007F23EC" w:rsidRDefault="007F23EC">
      <w:pPr>
        <w:ind w:left="214" w:hangingChars="100" w:hanging="214"/>
        <w:rPr>
          <w:rFonts w:ascii="ＭＳ 明朝" w:hAnsi="ＭＳ 明朝" w:hint="eastAsia"/>
        </w:rPr>
      </w:pPr>
      <w:r>
        <w:rPr>
          <w:rFonts w:ascii="ＭＳ 明朝" w:hAnsi="ＭＳ 明朝" w:hint="eastAsia"/>
        </w:rPr>
        <w:t>第７条　道路パトロール員は、道路パトロール中において道路等に異常を認めたときは、実施要領第６条による措置を講ずるものとする。</w:t>
      </w:r>
    </w:p>
    <w:p w:rsidR="007F23EC" w:rsidRDefault="007F23EC">
      <w:pPr>
        <w:ind w:firstLineChars="100" w:firstLine="214"/>
        <w:rPr>
          <w:rFonts w:ascii="ＭＳ 明朝" w:hAnsi="ＭＳ 明朝" w:hint="eastAsia"/>
        </w:rPr>
      </w:pPr>
      <w:r>
        <w:rPr>
          <w:rFonts w:ascii="ＭＳ 明朝" w:hAnsi="ＭＳ 明朝" w:hint="eastAsia"/>
        </w:rPr>
        <w:t>（管理技術者）</w:t>
      </w:r>
    </w:p>
    <w:p w:rsidR="007F23EC" w:rsidRDefault="007F23EC">
      <w:pPr>
        <w:ind w:left="214" w:hangingChars="100" w:hanging="214"/>
        <w:rPr>
          <w:rFonts w:ascii="ＭＳ 明朝" w:hAnsi="ＭＳ 明朝" w:hint="eastAsia"/>
        </w:rPr>
      </w:pPr>
      <w:r>
        <w:rPr>
          <w:rFonts w:ascii="ＭＳ 明朝" w:hAnsi="ＭＳ 明朝" w:hint="eastAsia"/>
        </w:rPr>
        <w:t>第８条　管理技術者は、業務の適正な履行を確保するため、道路パトロール員及び道路パトロール運転員を指揮、監督しなければならない。</w:t>
      </w:r>
    </w:p>
    <w:p w:rsidR="007F23EC" w:rsidRDefault="007F23EC">
      <w:pPr>
        <w:ind w:firstLineChars="100" w:firstLine="214"/>
        <w:rPr>
          <w:rFonts w:ascii="ＭＳ 明朝" w:hAnsi="ＭＳ 明朝" w:hint="eastAsia"/>
        </w:rPr>
      </w:pPr>
      <w:r>
        <w:rPr>
          <w:rFonts w:ascii="ＭＳ 明朝" w:hAnsi="ＭＳ 明朝" w:hint="eastAsia"/>
        </w:rPr>
        <w:t>（道路パトロールの路線等）</w:t>
      </w:r>
    </w:p>
    <w:p w:rsidR="007F23EC" w:rsidRDefault="007F23EC">
      <w:pPr>
        <w:rPr>
          <w:rFonts w:ascii="ＭＳ 明朝" w:hAnsi="ＭＳ 明朝" w:hint="eastAsia"/>
        </w:rPr>
      </w:pPr>
      <w:r>
        <w:rPr>
          <w:rFonts w:ascii="ＭＳ 明朝" w:hAnsi="ＭＳ 明朝" w:hint="eastAsia"/>
        </w:rPr>
        <w:t>第９条　道路パトロールの路線、区間等は、別記１のとおりとする。</w:t>
      </w:r>
    </w:p>
    <w:p w:rsidR="007F23EC" w:rsidRDefault="007F23EC">
      <w:pPr>
        <w:ind w:firstLineChars="100" w:firstLine="214"/>
        <w:rPr>
          <w:rFonts w:ascii="ＭＳ 明朝" w:hAnsi="ＭＳ 明朝" w:hint="eastAsia"/>
        </w:rPr>
      </w:pPr>
      <w:r>
        <w:rPr>
          <w:rFonts w:ascii="ＭＳ 明朝" w:hAnsi="ＭＳ 明朝" w:hint="eastAsia"/>
        </w:rPr>
        <w:t>（事故報告）</w:t>
      </w:r>
    </w:p>
    <w:p w:rsidR="007F23EC" w:rsidRDefault="007F23EC">
      <w:pPr>
        <w:ind w:left="214" w:hangingChars="100" w:hanging="214"/>
        <w:rPr>
          <w:rFonts w:ascii="ＭＳ 明朝" w:hAnsi="ＭＳ 明朝" w:hint="eastAsia"/>
          <w:b/>
          <w:bCs/>
        </w:rPr>
      </w:pPr>
      <w:r>
        <w:rPr>
          <w:rFonts w:ascii="ＭＳ 明朝" w:hAnsi="ＭＳ 明朝" w:hint="eastAsia"/>
        </w:rPr>
        <w:t>第</w:t>
      </w:r>
      <w:r>
        <w:rPr>
          <w:rFonts w:ascii="ＭＳ 明朝" w:hAnsi="ＭＳ 明朝" w:hint="eastAsia"/>
          <w:spacing w:val="30"/>
          <w:kern w:val="0"/>
          <w:fitText w:val="241" w:id="26900992"/>
        </w:rPr>
        <w:t>1</w:t>
      </w:r>
      <w:r>
        <w:rPr>
          <w:rFonts w:ascii="ＭＳ 明朝" w:hAnsi="ＭＳ 明朝" w:hint="eastAsia"/>
          <w:spacing w:val="1"/>
          <w:kern w:val="0"/>
          <w:fitText w:val="241" w:id="26900992"/>
        </w:rPr>
        <w:t>0</w:t>
      </w:r>
      <w:r>
        <w:rPr>
          <w:rFonts w:ascii="ＭＳ 明朝" w:hAnsi="ＭＳ 明朝" w:hint="eastAsia"/>
        </w:rPr>
        <w:t>条　受注者は、業務履行中に事故が発生したときは、直ちに調査職員に報告するとともに、調査職員が指示する様式により事故報告書を速やかに調査職員に提出し、調査職員から指示がある場合にはその指示に従わなければならない。</w:t>
      </w:r>
    </w:p>
    <w:p w:rsidR="007F23EC" w:rsidRDefault="007F23EC">
      <w:pPr>
        <w:ind w:firstLineChars="100" w:firstLine="214"/>
        <w:rPr>
          <w:rFonts w:ascii="ＭＳ 明朝" w:hAnsi="ＭＳ 明朝" w:hint="eastAsia"/>
        </w:rPr>
      </w:pPr>
      <w:r>
        <w:rPr>
          <w:rFonts w:ascii="ＭＳ 明朝" w:hAnsi="ＭＳ 明朝" w:hint="eastAsia"/>
        </w:rPr>
        <w:t>（道路パトロール車の任意保険）</w:t>
      </w:r>
    </w:p>
    <w:p w:rsidR="007F23EC" w:rsidRDefault="007F23EC">
      <w:pPr>
        <w:ind w:left="214" w:hangingChars="100" w:hanging="214"/>
        <w:rPr>
          <w:rFonts w:ascii="ＭＳ 明朝" w:hAnsi="ＭＳ 明朝" w:hint="eastAsia"/>
        </w:rPr>
      </w:pPr>
      <w:r>
        <w:rPr>
          <w:rFonts w:ascii="ＭＳ 明朝" w:hAnsi="ＭＳ 明朝" w:hint="eastAsia"/>
        </w:rPr>
        <w:t>第</w:t>
      </w:r>
      <w:r>
        <w:rPr>
          <w:rFonts w:ascii="ＭＳ 明朝" w:hAnsi="ＭＳ 明朝" w:hint="eastAsia"/>
          <w:spacing w:val="30"/>
          <w:kern w:val="0"/>
          <w:fitText w:val="241" w:id="26902528"/>
        </w:rPr>
        <w:t>1</w:t>
      </w:r>
      <w:r>
        <w:rPr>
          <w:rFonts w:ascii="ＭＳ 明朝" w:hAnsi="ＭＳ 明朝" w:hint="eastAsia"/>
          <w:spacing w:val="1"/>
          <w:kern w:val="0"/>
          <w:fitText w:val="241" w:id="26902528"/>
        </w:rPr>
        <w:t>1</w:t>
      </w:r>
      <w:r>
        <w:rPr>
          <w:rFonts w:ascii="ＭＳ 明朝" w:hAnsi="ＭＳ 明朝" w:hint="eastAsia"/>
        </w:rPr>
        <w:t>条　道路パトロール車の任意保険については、別記２の補償内容以上のものとし、受注者において加入すること。</w:t>
      </w:r>
    </w:p>
    <w:p w:rsidR="007F23EC" w:rsidRDefault="007F23EC">
      <w:pPr>
        <w:ind w:left="214" w:hangingChars="100" w:hanging="214"/>
        <w:rPr>
          <w:rFonts w:ascii="ＭＳ 明朝" w:hAnsi="ＭＳ 明朝" w:hint="eastAsia"/>
        </w:rPr>
      </w:pPr>
    </w:p>
    <w:p w:rsidR="007F23EC" w:rsidRDefault="007F23EC">
      <w:pPr>
        <w:rPr>
          <w:rFonts w:ascii="ＭＳ 明朝" w:hAnsi="ＭＳ 明朝" w:hint="eastAsia"/>
        </w:rPr>
      </w:pPr>
      <w:r>
        <w:rPr>
          <w:rFonts w:ascii="ＭＳ 明朝" w:hAnsi="ＭＳ 明朝" w:hint="eastAsia"/>
        </w:rPr>
        <w:t>（打合せ）</w:t>
      </w:r>
    </w:p>
    <w:p w:rsidR="007F23EC" w:rsidRDefault="007F23EC">
      <w:pPr>
        <w:ind w:left="214" w:hangingChars="100" w:hanging="214"/>
        <w:rPr>
          <w:rFonts w:ascii="ＭＳ 明朝" w:hAnsi="ＭＳ 明朝" w:hint="eastAsia"/>
        </w:rPr>
      </w:pPr>
      <w:r>
        <w:rPr>
          <w:rFonts w:ascii="ＭＳ 明朝" w:hAnsi="ＭＳ 明朝" w:hint="eastAsia"/>
        </w:rPr>
        <w:t>第</w:t>
      </w:r>
      <w:r>
        <w:rPr>
          <w:rFonts w:ascii="ＭＳ 明朝" w:hAnsi="ＭＳ 明朝" w:hint="eastAsia"/>
          <w:spacing w:val="30"/>
          <w:kern w:val="0"/>
          <w:fitText w:val="241" w:id="26902529"/>
        </w:rPr>
        <w:t>1</w:t>
      </w:r>
      <w:r>
        <w:rPr>
          <w:rFonts w:ascii="ＭＳ 明朝" w:hAnsi="ＭＳ 明朝" w:hint="eastAsia"/>
          <w:spacing w:val="1"/>
          <w:kern w:val="0"/>
          <w:fitText w:val="241" w:id="26902529"/>
        </w:rPr>
        <w:t>2</w:t>
      </w:r>
      <w:r>
        <w:rPr>
          <w:rFonts w:ascii="ＭＳ 明朝" w:hAnsi="ＭＳ 明朝" w:hint="eastAsia"/>
        </w:rPr>
        <w:t>条　道路パトロール員は、当日の道路パトロールの重点事項について、調査職員と打合せを行うものとする。</w:t>
      </w:r>
    </w:p>
    <w:p w:rsidR="007F23EC" w:rsidRDefault="007F23EC">
      <w:pPr>
        <w:ind w:left="214" w:hangingChars="100" w:hanging="214"/>
        <w:rPr>
          <w:rFonts w:ascii="ＭＳ 明朝" w:hAnsi="ＭＳ 明朝" w:hint="eastAsia"/>
          <w:b/>
          <w:bCs/>
        </w:rPr>
      </w:pPr>
      <w:r>
        <w:rPr>
          <w:rFonts w:ascii="ＭＳ 明朝" w:hAnsi="ＭＳ 明朝" w:hint="eastAsia"/>
        </w:rPr>
        <w:lastRenderedPageBreak/>
        <w:t>２　管理技術者は、月１回、調査職員と業務内容について打合せを行うものとする。ただし、必要ある場合はこの限りでない。</w:t>
      </w:r>
    </w:p>
    <w:p w:rsidR="007F23EC" w:rsidRDefault="007F23EC">
      <w:pPr>
        <w:ind w:firstLineChars="100" w:firstLine="214"/>
        <w:rPr>
          <w:rFonts w:ascii="ＭＳ 明朝" w:hAnsi="ＭＳ 明朝" w:hint="eastAsia"/>
        </w:rPr>
      </w:pPr>
      <w:r>
        <w:rPr>
          <w:rFonts w:ascii="ＭＳ 明朝" w:hAnsi="ＭＳ 明朝" w:hint="eastAsia"/>
        </w:rPr>
        <w:t>（秘密の保持）</w:t>
      </w:r>
    </w:p>
    <w:p w:rsidR="007F23EC" w:rsidRDefault="007F23EC">
      <w:pPr>
        <w:rPr>
          <w:rFonts w:ascii="ＭＳ 明朝" w:hAnsi="ＭＳ 明朝" w:hint="eastAsia"/>
        </w:rPr>
      </w:pPr>
      <w:r>
        <w:rPr>
          <w:rFonts w:ascii="ＭＳ 明朝" w:hAnsi="ＭＳ 明朝" w:hint="eastAsia"/>
        </w:rPr>
        <w:t>第</w:t>
      </w:r>
      <w:r>
        <w:rPr>
          <w:rFonts w:ascii="ＭＳ 明朝" w:hAnsi="ＭＳ 明朝" w:hint="eastAsia"/>
          <w:spacing w:val="30"/>
          <w:kern w:val="0"/>
          <w:fitText w:val="241" w:id="26903040"/>
        </w:rPr>
        <w:t>1</w:t>
      </w:r>
      <w:r>
        <w:rPr>
          <w:rFonts w:ascii="ＭＳ 明朝" w:hAnsi="ＭＳ 明朝" w:hint="eastAsia"/>
          <w:spacing w:val="1"/>
          <w:kern w:val="0"/>
          <w:fitText w:val="241" w:id="26903040"/>
        </w:rPr>
        <w:t>3</w:t>
      </w:r>
      <w:r>
        <w:rPr>
          <w:rFonts w:ascii="ＭＳ 明朝" w:hAnsi="ＭＳ 明朝" w:hint="eastAsia"/>
        </w:rPr>
        <w:t>条　受注者は、業務を遂行する上で知り得た情報について、第三者に漏らしてはならない。</w:t>
      </w:r>
    </w:p>
    <w:p w:rsidR="007F23EC" w:rsidRDefault="007F23EC">
      <w:pPr>
        <w:ind w:firstLineChars="100" w:firstLine="214"/>
        <w:rPr>
          <w:rFonts w:ascii="ＭＳ 明朝" w:hAnsi="ＭＳ 明朝" w:hint="eastAsia"/>
        </w:rPr>
      </w:pPr>
      <w:r>
        <w:rPr>
          <w:rFonts w:ascii="ＭＳ 明朝" w:hAnsi="ＭＳ 明朝" w:hint="eastAsia"/>
        </w:rPr>
        <w:t xml:space="preserve">（その他）　</w:t>
      </w:r>
    </w:p>
    <w:p w:rsidR="007F23EC" w:rsidRDefault="007F23EC">
      <w:pPr>
        <w:ind w:left="214" w:hangingChars="100" w:hanging="214"/>
        <w:rPr>
          <w:rFonts w:ascii="ＭＳ 明朝" w:hAnsi="ＭＳ 明朝"/>
        </w:rPr>
      </w:pPr>
      <w:r>
        <w:rPr>
          <w:rFonts w:ascii="ＭＳ 明朝" w:hAnsi="ＭＳ 明朝" w:hint="eastAsia"/>
        </w:rPr>
        <w:t>第</w:t>
      </w:r>
      <w:r>
        <w:rPr>
          <w:rFonts w:ascii="ＭＳ 明朝" w:hAnsi="ＭＳ 明朝" w:hint="eastAsia"/>
          <w:spacing w:val="30"/>
          <w:kern w:val="0"/>
          <w:fitText w:val="241" w:id="26903041"/>
        </w:rPr>
        <w:t>1</w:t>
      </w:r>
      <w:r>
        <w:rPr>
          <w:rFonts w:ascii="ＭＳ 明朝" w:hAnsi="ＭＳ 明朝" w:hint="eastAsia"/>
          <w:spacing w:val="1"/>
          <w:kern w:val="0"/>
          <w:fitText w:val="241" w:id="26903041"/>
        </w:rPr>
        <w:t>4</w:t>
      </w:r>
      <w:r>
        <w:rPr>
          <w:rFonts w:ascii="ＭＳ 明朝" w:hAnsi="ＭＳ 明朝" w:hint="eastAsia"/>
        </w:rPr>
        <w:t>条　その他定めのない事項や疑義が生じた場合は、発注者、受注者の協議により定めるものとする。</w:t>
      </w:r>
    </w:p>
    <w:p w:rsidR="007F23EC" w:rsidRDefault="007F23EC">
      <w:pPr>
        <w:rPr>
          <w:rFonts w:ascii="ＭＳ 明朝" w:hAnsi="ＭＳ 明朝" w:hint="eastAsia"/>
        </w:rPr>
      </w:pPr>
      <w:r>
        <w:rPr>
          <w:rFonts w:ascii="ＭＳ 明朝" w:hAnsi="ＭＳ 明朝"/>
        </w:rPr>
        <w:br w:type="page"/>
      </w:r>
      <w:r>
        <w:rPr>
          <w:rFonts w:ascii="ＭＳ 明朝" w:hAnsi="ＭＳ 明朝" w:hint="eastAsia"/>
        </w:rPr>
        <w:lastRenderedPageBreak/>
        <w:t>別記１　道路パトロールの路線等（第９条関係）</w:t>
      </w:r>
    </w:p>
    <w:p w:rsidR="007F23EC" w:rsidRDefault="002862E4">
      <w:pPr>
        <w:rPr>
          <w:rFonts w:ascii="ＭＳ 明朝" w:hAnsi="ＭＳ 明朝" w:hint="eastAsia"/>
        </w:rPr>
      </w:pPr>
      <w:r w:rsidRPr="002862E4">
        <w:rPr>
          <w:rFonts w:hint="eastAsia"/>
        </w:rPr>
        <w:drawing>
          <wp:inline distT="0" distB="0" distL="0" distR="0">
            <wp:extent cx="5247640" cy="24091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47640" cy="2409190"/>
                    </a:xfrm>
                    <a:prstGeom prst="rect">
                      <a:avLst/>
                    </a:prstGeom>
                    <a:noFill/>
                    <a:ln>
                      <a:noFill/>
                    </a:ln>
                  </pic:spPr>
                </pic:pic>
              </a:graphicData>
            </a:graphic>
          </wp:inline>
        </w:drawing>
      </w:r>
    </w:p>
    <w:p w:rsidR="007F23EC" w:rsidRDefault="007F23EC">
      <w:pPr>
        <w:rPr>
          <w:rFonts w:ascii="ＭＳ 明朝" w:hAnsi="ＭＳ 明朝" w:hint="eastAsia"/>
        </w:rPr>
      </w:pPr>
    </w:p>
    <w:p w:rsidR="007F23EC" w:rsidRDefault="007F23EC">
      <w:pPr>
        <w:jc w:val="left"/>
        <w:rPr>
          <w:rFonts w:ascii="ＭＳ 明朝" w:hAnsi="ＭＳ 明朝" w:hint="eastAsia"/>
        </w:rPr>
      </w:pPr>
      <w:r>
        <w:rPr>
          <w:rFonts w:ascii="ＭＳ 明朝" w:hAnsi="ＭＳ 明朝" w:hint="eastAsia"/>
        </w:rPr>
        <w:t>別記２　道路パトロール車の任意保険（第11条関係）</w:t>
      </w:r>
    </w:p>
    <w:p w:rsidR="007F23EC" w:rsidRDefault="007F23EC">
      <w:pPr>
        <w:jc w:val="left"/>
        <w:rPr>
          <w:rFonts w:ascii="ＭＳ 明朝" w:hAnsi="ＭＳ 明朝" w:hint="eastAsia"/>
        </w:rPr>
      </w:pPr>
      <w:r>
        <w:rPr>
          <w:rFonts w:ascii="ＭＳ 明朝" w:hAnsi="ＭＳ 明朝" w:hint="eastAsia"/>
        </w:rPr>
        <w:t>１　任意保険の補償内容</w:t>
      </w:r>
    </w:p>
    <w:p w:rsidR="007F23EC" w:rsidRDefault="007F23EC">
      <w:pPr>
        <w:jc w:val="left"/>
        <w:rPr>
          <w:rFonts w:ascii="ＭＳ 明朝" w:hAnsi="ＭＳ 明朝" w:hint="eastAsia"/>
        </w:rPr>
      </w:pPr>
      <w:r>
        <w:rPr>
          <w:rFonts w:ascii="ＭＳ 明朝" w:hAnsi="ＭＳ 明朝" w:hint="eastAsia"/>
        </w:rPr>
        <w:t xml:space="preserve"> (1)  対人補償　無制限</w:t>
      </w:r>
    </w:p>
    <w:p w:rsidR="007F23EC" w:rsidRDefault="007F23EC">
      <w:pPr>
        <w:jc w:val="left"/>
        <w:rPr>
          <w:rFonts w:ascii="ＭＳ 明朝" w:hAnsi="ＭＳ 明朝" w:hint="eastAsia"/>
        </w:rPr>
      </w:pPr>
      <w:r>
        <w:rPr>
          <w:rFonts w:ascii="ＭＳ 明朝" w:hAnsi="ＭＳ 明朝" w:hint="eastAsia"/>
        </w:rPr>
        <w:t xml:space="preserve"> (2)  対物補償額　無制限</w:t>
      </w:r>
    </w:p>
    <w:p w:rsidR="007F23EC" w:rsidRDefault="007F23EC">
      <w:pPr>
        <w:jc w:val="left"/>
        <w:rPr>
          <w:rFonts w:ascii="ＭＳ 明朝" w:hAnsi="ＭＳ 明朝" w:hint="eastAsia"/>
        </w:rPr>
      </w:pPr>
      <w:r>
        <w:rPr>
          <w:rFonts w:ascii="ＭＳ 明朝" w:hAnsi="ＭＳ 明朝" w:hint="eastAsia"/>
        </w:rPr>
        <w:t xml:space="preserve"> (3)  搭乗者障害　1,000万円</w:t>
      </w:r>
    </w:p>
    <w:p w:rsidR="007F23EC" w:rsidRDefault="007F23EC">
      <w:pPr>
        <w:jc w:val="left"/>
        <w:rPr>
          <w:rFonts w:ascii="ＭＳ 明朝" w:hAnsi="ＭＳ 明朝" w:hint="eastAsia"/>
        </w:rPr>
      </w:pPr>
      <w:r>
        <w:rPr>
          <w:rFonts w:ascii="ＭＳ 明朝" w:hAnsi="ＭＳ 明朝" w:hint="eastAsia"/>
        </w:rPr>
        <w:t xml:space="preserve"> (4)  車両保険　免責7万円</w:t>
      </w:r>
    </w:p>
    <w:p w:rsidR="007F23EC" w:rsidRDefault="007F23EC">
      <w:pPr>
        <w:jc w:val="left"/>
        <w:rPr>
          <w:rFonts w:ascii="ＭＳ 明朝" w:hAnsi="ＭＳ 明朝" w:hint="eastAsia"/>
        </w:rPr>
      </w:pPr>
      <w:r>
        <w:rPr>
          <w:rFonts w:ascii="ＭＳ 明朝" w:hAnsi="ＭＳ 明朝" w:hint="eastAsia"/>
        </w:rPr>
        <w:t xml:space="preserve"> (5)  対象期間　</w:t>
      </w:r>
      <w:r w:rsidR="00401A29" w:rsidRPr="0010714D">
        <w:rPr>
          <w:rFonts w:ascii="ＭＳ 明朝" w:hAnsi="ＭＳ 明朝" w:hint="eastAsia"/>
        </w:rPr>
        <w:t>令和</w:t>
      </w:r>
      <w:r w:rsidR="004B24DD" w:rsidRPr="008A70E3">
        <w:rPr>
          <w:rFonts w:ascii="ＭＳ 明朝" w:hAnsi="ＭＳ 明朝" w:hint="eastAsia"/>
        </w:rPr>
        <w:t>４</w:t>
      </w:r>
      <w:r>
        <w:rPr>
          <w:rFonts w:ascii="ＭＳ 明朝" w:hAnsi="ＭＳ 明朝" w:hint="eastAsia"/>
        </w:rPr>
        <w:t>年４月</w:t>
      </w:r>
      <w:r w:rsidR="00881000" w:rsidRPr="00401A29">
        <w:rPr>
          <w:rFonts w:ascii="ＭＳ 明朝" w:hAnsi="ＭＳ 明朝" w:hint="eastAsia"/>
        </w:rPr>
        <w:t>１</w:t>
      </w:r>
      <w:r>
        <w:rPr>
          <w:rFonts w:ascii="ＭＳ 明朝" w:hAnsi="ＭＳ 明朝" w:hint="eastAsia"/>
        </w:rPr>
        <w:t>日から</w:t>
      </w:r>
      <w:r w:rsidR="00401A29" w:rsidRPr="0010714D">
        <w:rPr>
          <w:rFonts w:ascii="ＭＳ 明朝" w:hAnsi="ＭＳ 明朝" w:hint="eastAsia"/>
        </w:rPr>
        <w:t>令和</w:t>
      </w:r>
      <w:r w:rsidR="004B24DD" w:rsidRPr="008A70E3">
        <w:rPr>
          <w:rFonts w:ascii="ＭＳ 明朝" w:hAnsi="ＭＳ 明朝" w:hint="eastAsia"/>
        </w:rPr>
        <w:t>５</w:t>
      </w:r>
      <w:r>
        <w:rPr>
          <w:rFonts w:ascii="ＭＳ 明朝" w:hAnsi="ＭＳ 明朝" w:hint="eastAsia"/>
        </w:rPr>
        <w:t>年３月</w:t>
      </w:r>
      <w:r w:rsidR="00881000" w:rsidRPr="00401A29">
        <w:rPr>
          <w:rFonts w:ascii="ＭＳ 明朝" w:hAnsi="ＭＳ 明朝" w:hint="eastAsia"/>
        </w:rPr>
        <w:t>31</w:t>
      </w:r>
      <w:r>
        <w:rPr>
          <w:rFonts w:ascii="ＭＳ 明朝" w:hAnsi="ＭＳ 明朝" w:hint="eastAsia"/>
        </w:rPr>
        <w:t>日までの業務期間とする。</w:t>
      </w:r>
    </w:p>
    <w:p w:rsidR="007F23EC" w:rsidRPr="004B24DD" w:rsidRDefault="007F23EC">
      <w:pPr>
        <w:ind w:left="2142" w:hangingChars="1000" w:hanging="2142"/>
        <w:jc w:val="left"/>
        <w:rPr>
          <w:rFonts w:ascii="ＭＳ 明朝" w:hAnsi="ＭＳ 明朝" w:hint="eastAsia"/>
        </w:rPr>
      </w:pPr>
    </w:p>
    <w:p w:rsidR="007F23EC" w:rsidRDefault="007F23EC">
      <w:pPr>
        <w:ind w:left="2142" w:hangingChars="1000" w:hanging="2142"/>
        <w:jc w:val="left"/>
        <w:rPr>
          <w:rFonts w:ascii="ＭＳ 明朝" w:hAnsi="ＭＳ 明朝"/>
        </w:rPr>
      </w:pPr>
    </w:p>
    <w:p w:rsidR="007F23EC" w:rsidRDefault="007F23EC">
      <w:pPr>
        <w:jc w:val="left"/>
        <w:rPr>
          <w:rFonts w:ascii="ＭＳ 明朝" w:hAnsi="ＭＳ 明朝"/>
        </w:rPr>
      </w:pPr>
      <w:r>
        <w:rPr>
          <w:rFonts w:ascii="ＭＳ 明朝" w:hAnsi="ＭＳ 明朝" w:hint="eastAsia"/>
        </w:rPr>
        <w:t>※　車両の仕様</w:t>
      </w:r>
    </w:p>
    <w:p w:rsidR="007F23EC" w:rsidRDefault="007F23EC">
      <w:pPr>
        <w:ind w:firstLineChars="200" w:firstLine="428"/>
        <w:jc w:val="left"/>
        <w:rPr>
          <w:rFonts w:ascii="ＭＳ 明朝" w:hAnsi="ＭＳ 明朝"/>
        </w:rPr>
      </w:pPr>
      <w:r>
        <w:rPr>
          <w:rFonts w:ascii="ＭＳ 明朝" w:hAnsi="ＭＳ 明朝" w:hint="eastAsia"/>
        </w:rPr>
        <w:t>道路パトロールカーの仕様は、次のとおり。</w:t>
      </w:r>
    </w:p>
    <w:p w:rsidR="007F23EC" w:rsidRDefault="007F23EC">
      <w:pPr>
        <w:jc w:val="left"/>
        <w:rPr>
          <w:rFonts w:ascii="ＭＳ 明朝" w:hAnsi="ＭＳ 明朝" w:hint="eastAsia"/>
        </w:rPr>
      </w:pPr>
      <w:r>
        <w:rPr>
          <w:rFonts w:ascii="ＭＳ 明朝" w:hAnsi="ＭＳ 明朝" w:hint="eastAsia"/>
        </w:rPr>
        <w:t xml:space="preserve"> (1)  道路維持用作業車両（道路パトロールカー、８ナンバー）</w:t>
      </w:r>
    </w:p>
    <w:p w:rsidR="007F23EC" w:rsidRDefault="007F23EC">
      <w:pPr>
        <w:jc w:val="left"/>
        <w:rPr>
          <w:rFonts w:ascii="ＭＳ 明朝" w:hAnsi="ＭＳ 明朝" w:hint="eastAsia"/>
        </w:rPr>
      </w:pPr>
      <w:r>
        <w:rPr>
          <w:rFonts w:ascii="ＭＳ 明朝" w:hAnsi="ＭＳ 明朝" w:hint="eastAsia"/>
        </w:rPr>
        <w:t xml:space="preserve"> (2)  ５ドア車（バックドア含む）</w:t>
      </w:r>
    </w:p>
    <w:p w:rsidR="007F23EC" w:rsidRDefault="007F23EC">
      <w:pPr>
        <w:jc w:val="left"/>
        <w:rPr>
          <w:rFonts w:ascii="ＭＳ 明朝" w:hAnsi="ＭＳ 明朝" w:hint="eastAsia"/>
        </w:rPr>
      </w:pPr>
      <w:r>
        <w:rPr>
          <w:rFonts w:ascii="ＭＳ 明朝" w:hAnsi="ＭＳ 明朝" w:hint="eastAsia"/>
        </w:rPr>
        <w:t xml:space="preserve"> (3)  排気量　</w:t>
      </w:r>
      <w:r>
        <w:rPr>
          <w:rFonts w:ascii="ＭＳ 明朝" w:hAnsi="ＭＳ 明朝"/>
        </w:rPr>
        <w:t>2,000cc以上</w:t>
      </w:r>
    </w:p>
    <w:p w:rsidR="007F23EC" w:rsidRDefault="007F23EC">
      <w:pPr>
        <w:jc w:val="left"/>
        <w:rPr>
          <w:rFonts w:ascii="ＭＳ 明朝" w:hAnsi="ＭＳ 明朝" w:hint="eastAsia"/>
        </w:rPr>
      </w:pPr>
      <w:r>
        <w:rPr>
          <w:rFonts w:ascii="ＭＳ 明朝" w:hAnsi="ＭＳ 明朝" w:hint="eastAsia"/>
        </w:rPr>
        <w:t xml:space="preserve"> (4)  乗車定員５名</w:t>
      </w:r>
    </w:p>
    <w:p w:rsidR="007F23EC" w:rsidRDefault="007F23EC">
      <w:pPr>
        <w:jc w:val="left"/>
        <w:rPr>
          <w:rFonts w:ascii="ＭＳ 明朝" w:hAnsi="ＭＳ 明朝" w:hint="eastAsia"/>
        </w:rPr>
      </w:pPr>
      <w:r>
        <w:rPr>
          <w:rFonts w:ascii="ＭＳ 明朝" w:hAnsi="ＭＳ 明朝" w:hint="eastAsia"/>
        </w:rPr>
        <w:t xml:space="preserve"> (5)  ４輪駆動</w:t>
      </w:r>
    </w:p>
    <w:p w:rsidR="007F23EC" w:rsidRDefault="007F23EC">
      <w:pPr>
        <w:jc w:val="left"/>
        <w:rPr>
          <w:rFonts w:ascii="ＭＳ 明朝" w:hAnsi="ＭＳ 明朝" w:hint="eastAsia"/>
        </w:rPr>
      </w:pPr>
      <w:r>
        <w:rPr>
          <w:rFonts w:ascii="ＭＳ 明朝" w:hAnsi="ＭＳ 明朝" w:hint="eastAsia"/>
        </w:rPr>
        <w:t xml:space="preserve"> (6)  寒冷地仕様</w:t>
      </w:r>
    </w:p>
    <w:p w:rsidR="007F23EC" w:rsidRDefault="007F23EC">
      <w:pPr>
        <w:jc w:val="left"/>
        <w:rPr>
          <w:rFonts w:ascii="ＭＳ 明朝" w:hAnsi="ＭＳ 明朝"/>
        </w:rPr>
      </w:pPr>
      <w:r>
        <w:rPr>
          <w:rFonts w:ascii="ＭＳ 明朝" w:hAnsi="ＭＳ 明朝" w:hint="eastAsia"/>
        </w:rPr>
        <w:t xml:space="preserve"> (7)  レギュラーガソリン使用</w:t>
      </w:r>
    </w:p>
    <w:p w:rsidR="002862E4" w:rsidRDefault="002862E4">
      <w:pPr>
        <w:jc w:val="left"/>
        <w:rPr>
          <w:rFonts w:ascii="ＭＳ 明朝" w:hAnsi="ＭＳ 明朝" w:hint="eastAsia"/>
        </w:rPr>
      </w:pPr>
    </w:p>
    <w:sectPr w:rsidR="002862E4">
      <w:footerReference w:type="even" r:id="rId8"/>
      <w:footerReference w:type="default" r:id="rId9"/>
      <w:pgSz w:w="11906" w:h="16838" w:code="9"/>
      <w:pgMar w:top="1134" w:right="1134" w:bottom="1134" w:left="1134" w:header="851" w:footer="567"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E9B" w:rsidRDefault="008B4E9B">
      <w:r>
        <w:separator/>
      </w:r>
    </w:p>
  </w:endnote>
  <w:endnote w:type="continuationSeparator" w:id="0">
    <w:p w:rsidR="008B4E9B" w:rsidRDefault="008B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3EC" w:rsidRDefault="007F23E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F23EC" w:rsidRDefault="007F23E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3EC" w:rsidRDefault="007F23E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862E4">
      <w:rPr>
        <w:rStyle w:val="a8"/>
        <w:noProof/>
      </w:rPr>
      <w:t>1</w:t>
    </w:r>
    <w:r>
      <w:rPr>
        <w:rStyle w:val="a8"/>
      </w:rPr>
      <w:fldChar w:fldCharType="end"/>
    </w:r>
  </w:p>
  <w:p w:rsidR="007F23EC" w:rsidRDefault="007F23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E9B" w:rsidRDefault="008B4E9B">
      <w:r>
        <w:separator/>
      </w:r>
    </w:p>
  </w:footnote>
  <w:footnote w:type="continuationSeparator" w:id="0">
    <w:p w:rsidR="008B4E9B" w:rsidRDefault="008B4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C5E7B"/>
    <w:multiLevelType w:val="hybridMultilevel"/>
    <w:tmpl w:val="777EB930"/>
    <w:lvl w:ilvl="0" w:tplc="EF4013CA">
      <w:start w:val="5"/>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0CB824EB"/>
    <w:multiLevelType w:val="hybridMultilevel"/>
    <w:tmpl w:val="1C568068"/>
    <w:lvl w:ilvl="0" w:tplc="C52A4FC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F4C7676"/>
    <w:multiLevelType w:val="hybridMultilevel"/>
    <w:tmpl w:val="ED9C4270"/>
    <w:lvl w:ilvl="0" w:tplc="A28200EE">
      <w:start w:val="7"/>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61E288D"/>
    <w:multiLevelType w:val="hybridMultilevel"/>
    <w:tmpl w:val="5D06023A"/>
    <w:lvl w:ilvl="0" w:tplc="27901EAE">
      <w:start w:val="10"/>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4DB2939"/>
    <w:multiLevelType w:val="hybridMultilevel"/>
    <w:tmpl w:val="010EECC4"/>
    <w:lvl w:ilvl="0" w:tplc="1CC88E14">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C3061C"/>
    <w:multiLevelType w:val="hybridMultilevel"/>
    <w:tmpl w:val="620C0118"/>
    <w:lvl w:ilvl="0" w:tplc="B1D4B6B2">
      <w:start w:val="7"/>
      <w:numFmt w:val="decimalFullWidth"/>
      <w:lvlText w:val="第%1条"/>
      <w:lvlJc w:val="left"/>
      <w:pPr>
        <w:tabs>
          <w:tab w:val="num" w:pos="720"/>
        </w:tabs>
        <w:ind w:left="720" w:hanging="72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910184A"/>
    <w:multiLevelType w:val="hybridMultilevel"/>
    <w:tmpl w:val="B252904A"/>
    <w:lvl w:ilvl="0" w:tplc="28CECD62">
      <w:start w:val="12"/>
      <w:numFmt w:val="decimalFullWidth"/>
      <w:lvlText w:val="第%1条"/>
      <w:lvlJc w:val="left"/>
      <w:pPr>
        <w:tabs>
          <w:tab w:val="num" w:pos="780"/>
        </w:tabs>
        <w:ind w:left="780" w:hanging="780"/>
      </w:pPr>
      <w:rPr>
        <w:rFonts w:eastAsia="ＭＳ ゴシック" w:hint="eastAsia"/>
        <w:b/>
        <w:color w:val="0000FF"/>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F907135"/>
    <w:multiLevelType w:val="hybridMultilevel"/>
    <w:tmpl w:val="59C8AE44"/>
    <w:lvl w:ilvl="0" w:tplc="831EB5A0">
      <w:start w:val="13"/>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93C7C7B"/>
    <w:multiLevelType w:val="multilevel"/>
    <w:tmpl w:val="318E5E5C"/>
    <w:lvl w:ilvl="0">
      <w:start w:val="2"/>
      <w:numFmt w:val="decimalFullWidth"/>
      <w:lvlText w:val="第%1条"/>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EBB4C4D"/>
    <w:multiLevelType w:val="hybridMultilevel"/>
    <w:tmpl w:val="A48403C8"/>
    <w:lvl w:ilvl="0" w:tplc="830CE6C4">
      <w:start w:val="13"/>
      <w:numFmt w:val="decimalFullWidth"/>
      <w:lvlText w:val="第%1条"/>
      <w:lvlJc w:val="left"/>
      <w:pPr>
        <w:tabs>
          <w:tab w:val="num" w:pos="990"/>
        </w:tabs>
        <w:ind w:left="990" w:hanging="9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FFA0FCD"/>
    <w:multiLevelType w:val="hybridMultilevel"/>
    <w:tmpl w:val="7B0E4B1E"/>
    <w:lvl w:ilvl="0" w:tplc="B5005C04">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F7531D"/>
    <w:multiLevelType w:val="hybridMultilevel"/>
    <w:tmpl w:val="A9C22ADA"/>
    <w:lvl w:ilvl="0" w:tplc="D9AACA88">
      <w:start w:val="5"/>
      <w:numFmt w:val="decimalFullWidth"/>
      <w:lvlText w:val="第%1条"/>
      <w:lvlJc w:val="left"/>
      <w:pPr>
        <w:tabs>
          <w:tab w:val="num" w:pos="840"/>
        </w:tabs>
        <w:ind w:left="840" w:hanging="840"/>
      </w:pPr>
      <w:rPr>
        <w:rFonts w:hint="default"/>
      </w:rPr>
    </w:lvl>
    <w:lvl w:ilvl="1" w:tplc="5CD49F66">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4997534"/>
    <w:multiLevelType w:val="multilevel"/>
    <w:tmpl w:val="0014426A"/>
    <w:lvl w:ilvl="0">
      <w:start w:val="2"/>
      <w:numFmt w:val="decimalFullWidth"/>
      <w:lvlText w:val="第%1条"/>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7123251"/>
    <w:multiLevelType w:val="hybridMultilevel"/>
    <w:tmpl w:val="C22C9D98"/>
    <w:lvl w:ilvl="0" w:tplc="4B5685E2">
      <w:start w:val="13"/>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B2594C"/>
    <w:multiLevelType w:val="multilevel"/>
    <w:tmpl w:val="911455EC"/>
    <w:lvl w:ilvl="0">
      <w:start w:val="2"/>
      <w:numFmt w:val="japaneseCounting"/>
      <w:lvlText w:val="第%1条"/>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545D347E"/>
    <w:multiLevelType w:val="hybridMultilevel"/>
    <w:tmpl w:val="6D502498"/>
    <w:lvl w:ilvl="0" w:tplc="DBDAB806">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AF62AD"/>
    <w:multiLevelType w:val="hybridMultilevel"/>
    <w:tmpl w:val="8C4CD174"/>
    <w:lvl w:ilvl="0" w:tplc="CB52BBEA">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A303C4F"/>
    <w:multiLevelType w:val="hybridMultilevel"/>
    <w:tmpl w:val="C966F5C4"/>
    <w:lvl w:ilvl="0" w:tplc="5FC2FE92">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BA22C7A"/>
    <w:multiLevelType w:val="hybridMultilevel"/>
    <w:tmpl w:val="D4568B38"/>
    <w:lvl w:ilvl="0" w:tplc="91DAD054">
      <w:start w:val="12"/>
      <w:numFmt w:val="decimalFullWidth"/>
      <w:lvlText w:val="第%1条"/>
      <w:lvlJc w:val="left"/>
      <w:pPr>
        <w:tabs>
          <w:tab w:val="num" w:pos="975"/>
        </w:tabs>
        <w:ind w:left="975" w:hanging="975"/>
      </w:pPr>
      <w:rPr>
        <w:rFonts w:hint="eastAsia"/>
        <w:color w:val="0000FF"/>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9A65854"/>
    <w:multiLevelType w:val="hybridMultilevel"/>
    <w:tmpl w:val="318E5E5C"/>
    <w:lvl w:ilvl="0" w:tplc="6FA4552A">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2475938"/>
    <w:multiLevelType w:val="hybridMultilevel"/>
    <w:tmpl w:val="A526511C"/>
    <w:lvl w:ilvl="0" w:tplc="355EBE4A">
      <w:start w:val="3"/>
      <w:numFmt w:val="decimalFullWidth"/>
      <w:lvlText w:val="（%1）"/>
      <w:lvlJc w:val="left"/>
      <w:pPr>
        <w:tabs>
          <w:tab w:val="num" w:pos="1470"/>
        </w:tabs>
        <w:ind w:left="1470" w:hanging="84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76487A32"/>
    <w:multiLevelType w:val="hybridMultilevel"/>
    <w:tmpl w:val="4FF6006C"/>
    <w:lvl w:ilvl="0" w:tplc="B1BE4D5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78D6058B"/>
    <w:multiLevelType w:val="hybridMultilevel"/>
    <w:tmpl w:val="FDEE30C4"/>
    <w:lvl w:ilvl="0" w:tplc="3318AE2A">
      <w:start w:val="1"/>
      <w:numFmt w:val="decimalFullWidth"/>
      <w:lvlText w:val="（%1）"/>
      <w:lvlJc w:val="left"/>
      <w:pPr>
        <w:tabs>
          <w:tab w:val="num" w:pos="1140"/>
        </w:tabs>
        <w:ind w:left="114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78EE10A3"/>
    <w:multiLevelType w:val="hybridMultilevel"/>
    <w:tmpl w:val="DEBC7BF4"/>
    <w:lvl w:ilvl="0" w:tplc="FE7220FC">
      <w:start w:val="12"/>
      <w:numFmt w:val="decimalFullWidth"/>
      <w:lvlText w:val="第%1条"/>
      <w:lvlJc w:val="left"/>
      <w:pPr>
        <w:tabs>
          <w:tab w:val="num" w:pos="780"/>
        </w:tabs>
        <w:ind w:left="780" w:hanging="780"/>
      </w:pPr>
      <w:rPr>
        <w:rFonts w:eastAsia="ＭＳ ゴシック" w:hint="eastAsia"/>
        <w:b/>
        <w:color w:val="0000FF"/>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7"/>
  </w:num>
  <w:num w:numId="3">
    <w:abstractNumId w:val="14"/>
  </w:num>
  <w:num w:numId="4">
    <w:abstractNumId w:val="12"/>
  </w:num>
  <w:num w:numId="5">
    <w:abstractNumId w:val="8"/>
  </w:num>
  <w:num w:numId="6">
    <w:abstractNumId w:val="11"/>
  </w:num>
  <w:num w:numId="7">
    <w:abstractNumId w:val="20"/>
  </w:num>
  <w:num w:numId="8">
    <w:abstractNumId w:val="2"/>
  </w:num>
  <w:num w:numId="9">
    <w:abstractNumId w:val="21"/>
  </w:num>
  <w:num w:numId="10">
    <w:abstractNumId w:val="1"/>
  </w:num>
  <w:num w:numId="11">
    <w:abstractNumId w:val="9"/>
  </w:num>
  <w:num w:numId="12">
    <w:abstractNumId w:val="13"/>
  </w:num>
  <w:num w:numId="13">
    <w:abstractNumId w:val="7"/>
  </w:num>
  <w:num w:numId="14">
    <w:abstractNumId w:val="15"/>
  </w:num>
  <w:num w:numId="15">
    <w:abstractNumId w:val="16"/>
  </w:num>
  <w:num w:numId="16">
    <w:abstractNumId w:val="5"/>
  </w:num>
  <w:num w:numId="17">
    <w:abstractNumId w:val="3"/>
  </w:num>
  <w:num w:numId="18">
    <w:abstractNumId w:val="18"/>
  </w:num>
  <w:num w:numId="19">
    <w:abstractNumId w:val="6"/>
  </w:num>
  <w:num w:numId="20">
    <w:abstractNumId w:val="23"/>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dirty"/>
  <w:defaultTabStop w:val="840"/>
  <w:drawingGridHorizontalSpacing w:val="10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AF6"/>
    <w:rsid w:val="00007C81"/>
    <w:rsid w:val="000D1B00"/>
    <w:rsid w:val="000F5ADF"/>
    <w:rsid w:val="0010714D"/>
    <w:rsid w:val="00135AF6"/>
    <w:rsid w:val="002862E4"/>
    <w:rsid w:val="00401A29"/>
    <w:rsid w:val="004B24DD"/>
    <w:rsid w:val="005000F8"/>
    <w:rsid w:val="00514889"/>
    <w:rsid w:val="006A6893"/>
    <w:rsid w:val="0075410A"/>
    <w:rsid w:val="007F23EC"/>
    <w:rsid w:val="00806D46"/>
    <w:rsid w:val="008327B0"/>
    <w:rsid w:val="00881000"/>
    <w:rsid w:val="0088382D"/>
    <w:rsid w:val="008A70E3"/>
    <w:rsid w:val="008B4E9B"/>
    <w:rsid w:val="00C52E26"/>
    <w:rsid w:val="00C55326"/>
    <w:rsid w:val="00D96261"/>
    <w:rsid w:val="00DB6658"/>
    <w:rsid w:val="00DD4A06"/>
    <w:rsid w:val="00DD7CF6"/>
    <w:rsid w:val="00E62964"/>
    <w:rsid w:val="00EA4C05"/>
    <w:rsid w:val="00F8039D"/>
    <w:rsid w:val="00FF7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2D791D"/>
  <w15:chartTrackingRefBased/>
  <w15:docId w15:val="{2A7A834B-CC71-4342-B50A-9046EA3F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300" w:left="840" w:hangingChars="100" w:hanging="210"/>
    </w:pPr>
    <w:rPr>
      <w:color w:val="FF0000"/>
    </w:rPr>
  </w:style>
  <w:style w:type="paragraph" w:styleId="2">
    <w:name w:val="Body Text Indent 2"/>
    <w:basedOn w:val="a"/>
    <w:semiHidden/>
    <w:pPr>
      <w:ind w:left="630" w:hangingChars="300" w:hanging="630"/>
    </w:p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4"/>
    </w:rPr>
  </w:style>
  <w:style w:type="paragraph" w:styleId="a6">
    <w:name w:val="footer"/>
    <w:basedOn w:val="a"/>
    <w:unhideWhenUsed/>
    <w:pPr>
      <w:tabs>
        <w:tab w:val="center" w:pos="4252"/>
        <w:tab w:val="right" w:pos="8504"/>
      </w:tabs>
      <w:snapToGrid w:val="0"/>
    </w:pPr>
  </w:style>
  <w:style w:type="character" w:customStyle="1" w:styleId="a7">
    <w:name w:val="フッター (文字)"/>
    <w:semiHidden/>
    <w:rPr>
      <w:kern w:val="2"/>
      <w:sz w:val="21"/>
      <w:szCs w:val="24"/>
    </w:rPr>
  </w:style>
  <w:style w:type="paragraph" w:styleId="3">
    <w:name w:val="Body Text Indent 3"/>
    <w:basedOn w:val="a"/>
    <w:semiHidden/>
    <w:pPr>
      <w:ind w:leftChars="300" w:left="840" w:hangingChars="100" w:hanging="210"/>
    </w:pPr>
    <w:rPr>
      <w:color w:val="0000FF"/>
    </w:rPr>
  </w:style>
  <w:style w:type="character" w:styleId="a8">
    <w:name w:val="page number"/>
    <w:basedOn w:val="a0"/>
    <w:semiHidden/>
  </w:style>
  <w:style w:type="paragraph" w:styleId="a9">
    <w:name w:val="Balloon Text"/>
    <w:basedOn w:val="a"/>
    <w:link w:val="aa"/>
    <w:uiPriority w:val="99"/>
    <w:semiHidden/>
    <w:unhideWhenUsed/>
    <w:rsid w:val="004B24DD"/>
    <w:rPr>
      <w:rFonts w:ascii="游ゴシック Light" w:eastAsia="游ゴシック Light" w:hAnsi="游ゴシック Light"/>
      <w:sz w:val="18"/>
      <w:szCs w:val="18"/>
    </w:rPr>
  </w:style>
  <w:style w:type="character" w:customStyle="1" w:styleId="aa">
    <w:name w:val="吹き出し (文字)"/>
    <w:link w:val="a9"/>
    <w:uiPriority w:val="99"/>
    <w:semiHidden/>
    <w:rsid w:val="004B24D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432</Words>
  <Characters>2465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道路パトロール業務　特記仕様書（民間コンサルタント用）</vt:lpstr>
      <vt:lpstr>道路パトロール業務　特記仕様書（民間コンサルタント用）</vt:lpstr>
    </vt:vector>
  </TitlesOfParts>
  <Company>岩手県</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道路パトロール業務　特記仕様書（民間コンサルタント用）</dc:title>
  <dc:subject/>
  <dc:creator>DBK0202</dc:creator>
  <cp:keywords/>
  <cp:lastModifiedBy>019833</cp:lastModifiedBy>
  <cp:revision>3</cp:revision>
  <cp:lastPrinted>2021-12-03T04:13:00Z</cp:lastPrinted>
  <dcterms:created xsi:type="dcterms:W3CDTF">2022-01-12T00:14:00Z</dcterms:created>
  <dcterms:modified xsi:type="dcterms:W3CDTF">2022-01-12T00:15:00Z</dcterms:modified>
</cp:coreProperties>
</file>