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78F" w:rsidRPr="008055FE" w:rsidRDefault="00A71BD5" w:rsidP="0035378F">
      <w:pPr>
        <w:jc w:val="center"/>
        <w:rPr>
          <w:rFonts w:ascii="ＭＳ Ｐゴシック" w:eastAsia="ＭＳ Ｐゴシック" w:hAnsi="ＭＳ Ｐゴシック"/>
          <w:sz w:val="22"/>
          <w:szCs w:val="28"/>
        </w:rPr>
      </w:pPr>
      <w:r w:rsidRPr="003C270B">
        <w:rPr>
          <w:noProof/>
          <w:sz w:val="28"/>
          <w:szCs w:val="26"/>
        </w:rPr>
        <mc:AlternateContent>
          <mc:Choice Requires="wps">
            <w:drawing>
              <wp:anchor distT="0" distB="0" distL="114300" distR="114300" simplePos="0" relativeHeight="251659264" behindDoc="0" locked="0" layoutInCell="1" allowOverlap="1" wp14:anchorId="0300C3FE" wp14:editId="4F6B95A7">
                <wp:simplePos x="0" y="0"/>
                <wp:positionH relativeFrom="column">
                  <wp:posOffset>5137346</wp:posOffset>
                </wp:positionH>
                <wp:positionV relativeFrom="paragraph">
                  <wp:posOffset>-301625</wp:posOffset>
                </wp:positionV>
                <wp:extent cx="962025" cy="2571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62025" cy="257175"/>
                        </a:xfrm>
                        <a:prstGeom prst="rect">
                          <a:avLst/>
                        </a:prstGeom>
                        <a:solidFill>
                          <a:sysClr val="window" lastClr="FFFFFF"/>
                        </a:solidFill>
                        <a:ln w="6350">
                          <a:solidFill>
                            <a:prstClr val="black"/>
                          </a:solidFill>
                        </a:ln>
                        <a:effectLst/>
                      </wps:spPr>
                      <wps:txbx>
                        <w:txbxContent>
                          <w:p w:rsidR="00A71BD5" w:rsidRPr="00865259" w:rsidRDefault="00A71BD5" w:rsidP="00A71BD5">
                            <w:pPr>
                              <w:jc w:val="center"/>
                              <w:rPr>
                                <w:sz w:val="24"/>
                              </w:rPr>
                            </w:pPr>
                            <w:r>
                              <w:rPr>
                                <w:rFonts w:hint="eastAsia"/>
                                <w:sz w:val="24"/>
                              </w:rPr>
                              <w:t>別添１</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00C3FE" id="_x0000_t202" coordsize="21600,21600" o:spt="202" path="m,l,21600r21600,l21600,xe">
                <v:stroke joinstyle="miter"/>
                <v:path gradientshapeok="t" o:connecttype="rect"/>
              </v:shapetype>
              <v:shape id="テキスト ボックス 1" o:spid="_x0000_s1026" type="#_x0000_t202" style="position:absolute;left:0;text-align:left;margin-left:404.5pt;margin-top:-23.75pt;width:75.75pt;height:20.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" fillcolor="window" strokeweight=".5pt">
                <v:textbox inset="1mm,1mm,1mm,1mm">
                  <w:txbxContent>
                    <w:p w:rsidR="00A71BD5" w:rsidRPr="00865259" w:rsidRDefault="00A71BD5" w:rsidP="00A71BD5">
                      <w:pPr>
                        <w:jc w:val="center"/>
                        <w:rPr>
                          <w:sz w:val="24"/>
                        </w:rPr>
                      </w:pPr>
                      <w:r>
                        <w:rPr>
                          <w:rFonts w:hint="eastAsia"/>
                          <w:sz w:val="24"/>
                        </w:rPr>
                        <w:t>別添１</w:t>
                      </w:r>
                    </w:p>
                  </w:txbxContent>
                </v:textbox>
              </v:shape>
            </w:pict>
          </mc:Fallback>
        </mc:AlternateContent>
      </w:r>
      <w:r w:rsidR="004F0A7E">
        <w:rPr>
          <w:rFonts w:ascii="ＭＳ Ｐゴシック" w:eastAsia="ＭＳ Ｐゴシック" w:hAnsi="ＭＳ Ｐゴシック" w:hint="eastAsia"/>
          <w:sz w:val="22"/>
          <w:szCs w:val="28"/>
        </w:rPr>
        <w:t>令</w:t>
      </w:r>
      <w:r w:rsidR="004F0A7E" w:rsidRPr="008055FE">
        <w:rPr>
          <w:rFonts w:ascii="ＭＳ Ｐゴシック" w:eastAsia="ＭＳ Ｐゴシック" w:hAnsi="ＭＳ Ｐゴシック" w:hint="eastAsia"/>
          <w:sz w:val="22"/>
          <w:szCs w:val="28"/>
        </w:rPr>
        <w:t>和</w:t>
      </w:r>
      <w:r w:rsidR="00270C69" w:rsidRPr="008055FE">
        <w:rPr>
          <w:rFonts w:ascii="ＭＳ Ｐゴシック" w:eastAsia="ＭＳ Ｐゴシック" w:hAnsi="ＭＳ Ｐゴシック" w:hint="eastAsia"/>
          <w:sz w:val="22"/>
          <w:szCs w:val="28"/>
        </w:rPr>
        <w:t>５</w:t>
      </w:r>
      <w:r w:rsidR="002C032A" w:rsidRPr="008055FE">
        <w:rPr>
          <w:rFonts w:ascii="ＭＳ Ｐゴシック" w:eastAsia="ＭＳ Ｐゴシック" w:hAnsi="ＭＳ Ｐゴシック" w:hint="eastAsia"/>
          <w:sz w:val="22"/>
          <w:szCs w:val="28"/>
        </w:rPr>
        <w:t>年度いわての地域国際化人材育成事業</w:t>
      </w:r>
      <w:r w:rsidR="0035378F" w:rsidRPr="008055FE">
        <w:rPr>
          <w:rFonts w:ascii="ＭＳ Ｐゴシック" w:eastAsia="ＭＳ Ｐゴシック" w:hAnsi="ＭＳ Ｐゴシック" w:hint="eastAsia"/>
          <w:sz w:val="22"/>
          <w:szCs w:val="28"/>
        </w:rPr>
        <w:t xml:space="preserve">　海外派遣研修に係る</w:t>
      </w:r>
    </w:p>
    <w:p w:rsidR="0035378F" w:rsidRPr="0035378F" w:rsidRDefault="0035378F" w:rsidP="0035378F">
      <w:pPr>
        <w:jc w:val="center"/>
        <w:rPr>
          <w:rFonts w:ascii="ＭＳ Ｐゴシック" w:eastAsia="ＭＳ Ｐゴシック" w:hAnsi="ＭＳ Ｐゴシック"/>
          <w:sz w:val="22"/>
          <w:szCs w:val="28"/>
        </w:rPr>
      </w:pPr>
      <w:r w:rsidRPr="008055FE">
        <w:rPr>
          <w:rFonts w:ascii="ＭＳ Ｐゴシック" w:eastAsia="ＭＳ Ｐゴシック" w:hAnsi="ＭＳ Ｐゴシック" w:hint="eastAsia"/>
          <w:sz w:val="22"/>
          <w:szCs w:val="28"/>
        </w:rPr>
        <w:t xml:space="preserve">　「東日本大</w:t>
      </w:r>
      <w:r>
        <w:rPr>
          <w:rFonts w:ascii="ＭＳ Ｐゴシック" w:eastAsia="ＭＳ Ｐゴシック" w:hAnsi="ＭＳ Ｐゴシック" w:hint="eastAsia"/>
          <w:sz w:val="22"/>
          <w:szCs w:val="28"/>
        </w:rPr>
        <w:t>震災津波により被災した児童生徒」について</w:t>
      </w:r>
    </w:p>
    <w:p w:rsidR="008135FD" w:rsidRPr="003A553E" w:rsidRDefault="008135FD">
      <w:pPr>
        <w:rPr>
          <w:rFonts w:asciiTheme="minorEastAsia" w:hAnsiTheme="minorEastAsia"/>
        </w:rPr>
      </w:pPr>
    </w:p>
    <w:p w:rsidR="008135FD" w:rsidRPr="00C96077" w:rsidRDefault="004F0A7E" w:rsidP="00AB29AC">
      <w:pPr>
        <w:wordWrap w:val="0"/>
        <w:jc w:val="right"/>
        <w:rPr>
          <w:rFonts w:asciiTheme="minorEastAsia" w:hAnsiTheme="minorEastAsia"/>
          <w:color w:val="000000" w:themeColor="text1"/>
          <w:lang w:eastAsia="zh-CN"/>
        </w:rPr>
      </w:pPr>
      <w:r>
        <w:rPr>
          <w:rFonts w:asciiTheme="minorEastAsia" w:hAnsiTheme="minorEastAsia" w:hint="eastAsia"/>
          <w:lang w:eastAsia="zh-CN"/>
        </w:rPr>
        <w:t>令和</w:t>
      </w:r>
      <w:r w:rsidR="00270C69" w:rsidRPr="00C96077">
        <w:rPr>
          <w:rFonts w:asciiTheme="minorEastAsia" w:hAnsiTheme="minorEastAsia" w:hint="eastAsia"/>
          <w:color w:val="000000" w:themeColor="text1"/>
          <w:lang w:eastAsia="zh-CN"/>
        </w:rPr>
        <w:t>５</w:t>
      </w:r>
      <w:r w:rsidR="005B4CB5">
        <w:rPr>
          <w:rFonts w:asciiTheme="minorEastAsia" w:hAnsiTheme="minorEastAsia" w:hint="eastAsia"/>
          <w:color w:val="000000" w:themeColor="text1"/>
          <w:lang w:eastAsia="zh-CN"/>
        </w:rPr>
        <w:t>年</w:t>
      </w:r>
      <w:r w:rsidR="005B4CB5">
        <w:rPr>
          <w:rFonts w:asciiTheme="minorEastAsia" w:hAnsiTheme="minorEastAsia" w:hint="eastAsia"/>
          <w:color w:val="000000" w:themeColor="text1"/>
        </w:rPr>
        <w:t>５月2</w:t>
      </w:r>
      <w:r w:rsidR="005B4CB5">
        <w:rPr>
          <w:rFonts w:asciiTheme="minorEastAsia" w:hAnsiTheme="minorEastAsia"/>
          <w:color w:val="000000" w:themeColor="text1"/>
        </w:rPr>
        <w:t>4</w:t>
      </w:r>
      <w:bookmarkStart w:id="0" w:name="_GoBack"/>
      <w:bookmarkEnd w:id="0"/>
      <w:r w:rsidR="008135FD" w:rsidRPr="00C96077">
        <w:rPr>
          <w:rFonts w:asciiTheme="minorEastAsia" w:hAnsiTheme="minorEastAsia" w:hint="eastAsia"/>
          <w:color w:val="000000" w:themeColor="text1"/>
          <w:lang w:eastAsia="zh-CN"/>
        </w:rPr>
        <w:t>日</w:t>
      </w:r>
      <w:r w:rsidR="00AB29AC" w:rsidRPr="00C96077">
        <w:rPr>
          <w:rFonts w:asciiTheme="minorEastAsia" w:hAnsiTheme="minorEastAsia" w:hint="eastAsia"/>
          <w:color w:val="000000" w:themeColor="text1"/>
          <w:lang w:eastAsia="zh-CN"/>
        </w:rPr>
        <w:t xml:space="preserve">　</w:t>
      </w:r>
    </w:p>
    <w:p w:rsidR="008135FD" w:rsidRPr="003A553E" w:rsidRDefault="008135FD" w:rsidP="00AB29AC">
      <w:pPr>
        <w:wordWrap w:val="0"/>
        <w:jc w:val="right"/>
        <w:rPr>
          <w:rFonts w:asciiTheme="minorEastAsia" w:hAnsiTheme="minorEastAsia"/>
          <w:lang w:eastAsia="zh-CN"/>
        </w:rPr>
      </w:pPr>
      <w:r w:rsidRPr="00C96077">
        <w:rPr>
          <w:rFonts w:asciiTheme="minorEastAsia" w:hAnsiTheme="minorEastAsia" w:hint="eastAsia"/>
          <w:color w:val="000000" w:themeColor="text1"/>
          <w:lang w:eastAsia="zh-CN"/>
        </w:rPr>
        <w:t>岩手県教育委員会事務</w:t>
      </w:r>
      <w:r w:rsidR="00B869A5">
        <w:rPr>
          <w:rFonts w:asciiTheme="minorEastAsia" w:hAnsiTheme="minorEastAsia" w:hint="eastAsia"/>
          <w:lang w:eastAsia="zh-CN"/>
        </w:rPr>
        <w:t>局学校教育</w:t>
      </w:r>
      <w:r w:rsidR="00B869A5">
        <w:rPr>
          <w:rFonts w:asciiTheme="minorEastAsia" w:hAnsiTheme="minorEastAsia" w:hint="eastAsia"/>
        </w:rPr>
        <w:t>室</w:t>
      </w:r>
      <w:r w:rsidR="00AB29AC" w:rsidRPr="003A553E">
        <w:rPr>
          <w:rFonts w:asciiTheme="minorEastAsia" w:hAnsiTheme="minorEastAsia" w:hint="eastAsia"/>
          <w:lang w:eastAsia="zh-CN"/>
        </w:rPr>
        <w:t xml:space="preserve">　</w:t>
      </w:r>
    </w:p>
    <w:p w:rsidR="008135FD" w:rsidRPr="003A553E" w:rsidRDefault="00E660BE" w:rsidP="0038673A">
      <w:pPr>
        <w:wordWrap w:val="0"/>
        <w:jc w:val="right"/>
        <w:rPr>
          <w:rFonts w:asciiTheme="minorEastAsia" w:hAnsiTheme="minorEastAsia"/>
        </w:rPr>
      </w:pPr>
      <w:r w:rsidRPr="00E660BE">
        <w:rPr>
          <w:rFonts w:asciiTheme="minorEastAsia" w:hAnsiTheme="minorEastAsia" w:hint="eastAsia"/>
          <w:spacing w:val="26"/>
          <w:kern w:val="0"/>
          <w:fitText w:val="3360" w:id="1936512768"/>
        </w:rPr>
        <w:t>岩手県ふるさと振興</w:t>
      </w:r>
      <w:r w:rsidR="008135FD" w:rsidRPr="00E660BE">
        <w:rPr>
          <w:rFonts w:asciiTheme="minorEastAsia" w:hAnsiTheme="minorEastAsia" w:hint="eastAsia"/>
          <w:spacing w:val="26"/>
          <w:kern w:val="0"/>
          <w:fitText w:val="3360" w:id="1936512768"/>
        </w:rPr>
        <w:t>部国際</w:t>
      </w:r>
      <w:r w:rsidR="008135FD" w:rsidRPr="00E660BE">
        <w:rPr>
          <w:rFonts w:asciiTheme="minorEastAsia" w:hAnsiTheme="minorEastAsia" w:hint="eastAsia"/>
          <w:spacing w:val="3"/>
          <w:kern w:val="0"/>
          <w:fitText w:val="3360" w:id="1936512768"/>
        </w:rPr>
        <w:t>室</w:t>
      </w:r>
      <w:r w:rsidR="0038673A">
        <w:rPr>
          <w:rFonts w:asciiTheme="minorEastAsia" w:hAnsiTheme="minorEastAsia" w:hint="eastAsia"/>
          <w:kern w:val="0"/>
        </w:rPr>
        <w:t xml:space="preserve">　</w:t>
      </w:r>
    </w:p>
    <w:p w:rsidR="00BD2EAA" w:rsidRPr="0064217E" w:rsidRDefault="00BD2EAA" w:rsidP="006408F8">
      <w:pPr>
        <w:rPr>
          <w:rFonts w:asciiTheme="minorEastAsia" w:hAnsiTheme="minorEastAsia"/>
        </w:rPr>
      </w:pPr>
    </w:p>
    <w:p w:rsidR="00BD2EAA" w:rsidRPr="00A8186F" w:rsidRDefault="0035378F" w:rsidP="006408F8">
      <w:pPr>
        <w:rPr>
          <w:rFonts w:asciiTheme="majorEastAsia" w:eastAsiaTheme="majorEastAsia" w:hAnsiTheme="majorEastAsia"/>
          <w:color w:val="FFFFFF" w:themeColor="background1"/>
        </w:rPr>
      </w:pPr>
      <w:r>
        <w:rPr>
          <w:rFonts w:asciiTheme="majorEastAsia" w:eastAsiaTheme="majorEastAsia" w:hAnsiTheme="majorEastAsia" w:hint="eastAsia"/>
        </w:rPr>
        <w:t>１</w:t>
      </w:r>
      <w:r w:rsidR="00F76D14">
        <w:rPr>
          <w:rFonts w:asciiTheme="majorEastAsia" w:eastAsiaTheme="majorEastAsia" w:hAnsiTheme="majorEastAsia" w:hint="eastAsia"/>
        </w:rPr>
        <w:t xml:space="preserve">　</w:t>
      </w:r>
      <w:r>
        <w:rPr>
          <w:rFonts w:asciiTheme="majorEastAsia" w:eastAsiaTheme="majorEastAsia" w:hAnsiTheme="majorEastAsia" w:hint="eastAsia"/>
        </w:rPr>
        <w:t>参加費補助対象者</w:t>
      </w:r>
    </w:p>
    <w:p w:rsidR="00ED27EC" w:rsidRDefault="002446F2" w:rsidP="0035378F">
      <w:pPr>
        <w:ind w:leftChars="100" w:left="210" w:firstLineChars="100" w:firstLine="210"/>
        <w:rPr>
          <w:rFonts w:asciiTheme="minorEastAsia" w:hAnsiTheme="minorEastAsia"/>
          <w:color w:val="000000" w:themeColor="text1"/>
        </w:rPr>
      </w:pPr>
      <w:r w:rsidRPr="00504943">
        <w:rPr>
          <w:rFonts w:asciiTheme="minorEastAsia" w:hAnsiTheme="minorEastAsia" w:hint="eastAsia"/>
          <w:color w:val="000000" w:themeColor="text1"/>
        </w:rPr>
        <w:t>東日本大震災津波</w:t>
      </w:r>
      <w:r w:rsidR="000B7283">
        <w:rPr>
          <w:rFonts w:asciiTheme="minorEastAsia" w:hAnsiTheme="minorEastAsia" w:hint="eastAsia"/>
          <w:color w:val="000000" w:themeColor="text1"/>
        </w:rPr>
        <w:t>により</w:t>
      </w:r>
      <w:r w:rsidRPr="00504943">
        <w:rPr>
          <w:rFonts w:asciiTheme="minorEastAsia" w:hAnsiTheme="minorEastAsia" w:hint="eastAsia"/>
          <w:color w:val="000000" w:themeColor="text1"/>
        </w:rPr>
        <w:t>被災</w:t>
      </w:r>
      <w:r w:rsidR="000B7283">
        <w:rPr>
          <w:rFonts w:asciiTheme="minorEastAsia" w:hAnsiTheme="minorEastAsia" w:hint="eastAsia"/>
          <w:color w:val="000000" w:themeColor="text1"/>
        </w:rPr>
        <w:t>した</w:t>
      </w:r>
      <w:r w:rsidRPr="00504943">
        <w:rPr>
          <w:rFonts w:asciiTheme="minorEastAsia" w:hAnsiTheme="minorEastAsia" w:hint="eastAsia"/>
          <w:color w:val="000000" w:themeColor="text1"/>
        </w:rPr>
        <w:t>生徒</w:t>
      </w:r>
      <w:r w:rsidR="000B7283">
        <w:rPr>
          <w:rFonts w:asciiTheme="minorEastAsia" w:hAnsiTheme="minorEastAsia" w:hint="eastAsia"/>
          <w:color w:val="000000" w:themeColor="text1"/>
        </w:rPr>
        <w:t>のうち、</w:t>
      </w:r>
      <w:r w:rsidR="00ED27EC">
        <w:rPr>
          <w:rFonts w:asciiTheme="minorEastAsia" w:hAnsiTheme="minorEastAsia" w:hint="eastAsia"/>
          <w:color w:val="000000" w:themeColor="text1"/>
        </w:rPr>
        <w:t>県内</w:t>
      </w:r>
      <w:r w:rsidR="00ED27EC" w:rsidRPr="00504943">
        <w:rPr>
          <w:rFonts w:asciiTheme="minorEastAsia" w:hAnsiTheme="minorEastAsia" w:hint="eastAsia"/>
          <w:color w:val="000000" w:themeColor="text1"/>
        </w:rPr>
        <w:t>公立高等学校</w:t>
      </w:r>
      <w:r w:rsidR="00ED27EC">
        <w:rPr>
          <w:rFonts w:asciiTheme="minorEastAsia" w:hAnsiTheme="minorEastAsia" w:hint="eastAsia"/>
          <w:color w:val="000000" w:themeColor="text1"/>
        </w:rPr>
        <w:t>又は県内私立高等学校に在籍し</w:t>
      </w:r>
      <w:r w:rsidR="00ED27EC" w:rsidRPr="00504943">
        <w:rPr>
          <w:rFonts w:asciiTheme="minorEastAsia" w:hAnsiTheme="minorEastAsia" w:hint="eastAsia"/>
          <w:color w:val="000000" w:themeColor="text1"/>
        </w:rPr>
        <w:t>、</w:t>
      </w:r>
      <w:r w:rsidR="00ED27EC">
        <w:rPr>
          <w:rFonts w:asciiTheme="minorEastAsia" w:hAnsiTheme="minorEastAsia" w:hint="eastAsia"/>
          <w:color w:val="000000" w:themeColor="text1"/>
        </w:rPr>
        <w:t>「</w:t>
      </w:r>
      <w:r w:rsidR="00ED27EC" w:rsidRPr="00504943">
        <w:rPr>
          <w:rFonts w:asciiTheme="minorEastAsia" w:hAnsiTheme="minorEastAsia" w:hint="eastAsia"/>
          <w:color w:val="000000" w:themeColor="text1"/>
        </w:rPr>
        <w:t>いわての学び希望基金教科書購入費等給付要綱</w:t>
      </w:r>
      <w:r w:rsidR="00ED27EC">
        <w:rPr>
          <w:rFonts w:asciiTheme="minorEastAsia" w:hAnsiTheme="minorEastAsia" w:hint="eastAsia"/>
          <w:color w:val="000000" w:themeColor="text1"/>
        </w:rPr>
        <w:t>」</w:t>
      </w:r>
      <w:r w:rsidR="00ED27EC" w:rsidRPr="00504943">
        <w:rPr>
          <w:rFonts w:asciiTheme="minorEastAsia" w:hAnsiTheme="minorEastAsia" w:hint="eastAsia"/>
          <w:color w:val="000000" w:themeColor="text1"/>
        </w:rPr>
        <w:t>第２</w:t>
      </w:r>
      <w:r w:rsidR="00ED27EC">
        <w:rPr>
          <w:rFonts w:asciiTheme="minorEastAsia" w:hAnsiTheme="minorEastAsia" w:hint="eastAsia"/>
          <w:color w:val="000000" w:themeColor="text1"/>
        </w:rPr>
        <w:t>（２）及び（３）</w:t>
      </w:r>
      <w:r w:rsidR="00ED27EC" w:rsidRPr="00504943">
        <w:rPr>
          <w:rFonts w:asciiTheme="minorEastAsia" w:hAnsiTheme="minorEastAsia" w:hint="eastAsia"/>
          <w:color w:val="000000" w:themeColor="text1"/>
        </w:rPr>
        <w:t>に該当する生徒</w:t>
      </w:r>
    </w:p>
    <w:p w:rsidR="0035378F" w:rsidRPr="00ED27EC" w:rsidRDefault="0035378F" w:rsidP="00504943">
      <w:pPr>
        <w:rPr>
          <w:rFonts w:asciiTheme="majorEastAsia" w:eastAsiaTheme="majorEastAsia" w:hAnsiTheme="majorEastAsia"/>
        </w:rPr>
      </w:pPr>
    </w:p>
    <w:p w:rsidR="000802C5" w:rsidRPr="00E660BE" w:rsidRDefault="0035378F" w:rsidP="00E660BE">
      <w:pPr>
        <w:rPr>
          <w:rFonts w:asciiTheme="majorEastAsia" w:eastAsiaTheme="majorEastAsia" w:hAnsiTheme="majorEastAsia"/>
        </w:rPr>
      </w:pPr>
      <w:r>
        <w:rPr>
          <w:rFonts w:asciiTheme="majorEastAsia" w:eastAsiaTheme="majorEastAsia" w:hAnsiTheme="majorEastAsia" w:hint="eastAsia"/>
        </w:rPr>
        <w:t xml:space="preserve">２　</w:t>
      </w:r>
      <w:r w:rsidR="00835DE1">
        <w:rPr>
          <w:rFonts w:asciiTheme="majorEastAsia" w:eastAsiaTheme="majorEastAsia" w:hAnsiTheme="majorEastAsia" w:hint="eastAsia"/>
        </w:rPr>
        <w:t>参加費補助対象者の具体的内容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73"/>
      </w:tblGrid>
      <w:tr w:rsidR="0035378F" w:rsidRPr="00C96077" w:rsidTr="0035378F">
        <w:trPr>
          <w:trHeight w:val="1034"/>
        </w:trPr>
        <w:tc>
          <w:tcPr>
            <w:tcW w:w="9373" w:type="dxa"/>
          </w:tcPr>
          <w:p w:rsidR="00F27107" w:rsidRPr="00C96077" w:rsidRDefault="00F27107" w:rsidP="00835DE1">
            <w:pPr>
              <w:jc w:val="center"/>
              <w:rPr>
                <w:rFonts w:asciiTheme="minorEastAsia" w:hAnsiTheme="minorEastAsia"/>
                <w:color w:val="000000" w:themeColor="text1"/>
              </w:rPr>
            </w:pPr>
          </w:p>
          <w:p w:rsidR="00835DE1" w:rsidRPr="00C96077" w:rsidRDefault="00835DE1" w:rsidP="00835DE1">
            <w:pPr>
              <w:jc w:val="center"/>
              <w:rPr>
                <w:rFonts w:asciiTheme="minorEastAsia" w:hAnsiTheme="minorEastAsia"/>
                <w:color w:val="000000" w:themeColor="text1"/>
              </w:rPr>
            </w:pPr>
            <w:r w:rsidRPr="00C96077">
              <w:rPr>
                <w:rFonts w:asciiTheme="minorEastAsia" w:hAnsiTheme="minorEastAsia" w:hint="eastAsia"/>
                <w:color w:val="000000" w:themeColor="text1"/>
              </w:rPr>
              <w:t>いわての学び希望基金教科書購入費等給付要綱</w:t>
            </w:r>
            <w:r w:rsidR="00E660BE" w:rsidRPr="00C96077">
              <w:rPr>
                <w:rFonts w:asciiTheme="minorEastAsia" w:hAnsiTheme="minorEastAsia" w:hint="eastAsia"/>
                <w:color w:val="000000" w:themeColor="text1"/>
              </w:rPr>
              <w:t>（抜粋）</w:t>
            </w:r>
          </w:p>
          <w:p w:rsidR="00835DE1" w:rsidRPr="00C96077" w:rsidRDefault="00835DE1" w:rsidP="00835DE1">
            <w:pPr>
              <w:rPr>
                <w:rFonts w:asciiTheme="minorEastAsia" w:hAnsiTheme="minorEastAsia"/>
                <w:color w:val="000000" w:themeColor="text1"/>
              </w:rPr>
            </w:pPr>
          </w:p>
          <w:p w:rsidR="00953C43" w:rsidRPr="00C96077" w:rsidRDefault="00953C43" w:rsidP="00953C43">
            <w:pPr>
              <w:kinsoku w:val="0"/>
              <w:overflowPunct w:val="0"/>
              <w:autoSpaceDE w:val="0"/>
              <w:autoSpaceDN w:val="0"/>
              <w:adjustRightInd w:val="0"/>
              <w:rPr>
                <w:rFonts w:hAnsi="ＭＳ 明朝"/>
                <w:color w:val="000000" w:themeColor="text1"/>
                <w:kern w:val="0"/>
                <w:szCs w:val="21"/>
              </w:rPr>
            </w:pPr>
            <w:r w:rsidRPr="00C96077">
              <w:rPr>
                <w:rFonts w:hAnsi="ＭＳ 明朝" w:hint="eastAsia"/>
                <w:color w:val="000000" w:themeColor="text1"/>
                <w:kern w:val="0"/>
                <w:szCs w:val="21"/>
              </w:rPr>
              <w:t>第２　給付金の給付の対象となる生徒は、次の各号のいずれにも該当する者とする。</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１</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岩手県内の公立高等学校（専攻科及び別科を除く。）及び高等専門学校（第１学年から第３学年までに限る。）に在学している者</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２</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道府県民税所得割額と</w:t>
            </w:r>
            <w:r w:rsidRPr="00C96077">
              <w:rPr>
                <w:rFonts w:hAnsi="ＭＳ 明朝" w:hint="eastAsia"/>
                <w:color w:val="000000" w:themeColor="text1"/>
              </w:rPr>
              <w:t>市町村民税所得割額とを合算した額が、</w:t>
            </w:r>
            <w:r w:rsidRPr="00C96077">
              <w:rPr>
                <w:rFonts w:hAnsi="ＭＳ 明朝" w:hint="eastAsia"/>
                <w:color w:val="000000" w:themeColor="text1"/>
              </w:rPr>
              <w:t>85,500</w:t>
            </w:r>
            <w:r w:rsidRPr="00C96077">
              <w:rPr>
                <w:rFonts w:hAnsi="ＭＳ 明朝" w:hint="eastAsia"/>
                <w:color w:val="000000" w:themeColor="text1"/>
              </w:rPr>
              <w:t>円未満の世帯である者</w:t>
            </w:r>
          </w:p>
          <w:p w:rsidR="00953C43" w:rsidRPr="00C96077" w:rsidRDefault="00953C43" w:rsidP="00953C43">
            <w:pPr>
              <w:kinsoku w:val="0"/>
              <w:overflowPunct w:val="0"/>
              <w:autoSpaceDE w:val="0"/>
              <w:autoSpaceDN w:val="0"/>
              <w:adjustRightInd w:val="0"/>
              <w:ind w:left="420" w:hangingChars="200" w:hanging="42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３</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次に掲げるいずれかの被害を受けた者</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ア　住居（学資を主として負担している者の住居を含む。以下イ及びウにおいて同じ。）の全壊又は半壊</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イ　住居の全焼又は半焼</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ウ　住居の流失</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エ　保護者等の死亡、行方不明、長期入院、勤務先（自営業者にあっては、その業を営む場所）の被災その他これらに類するもの</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オ　</w:t>
            </w:r>
            <w:r w:rsidRPr="00C96077">
              <w:rPr>
                <w:rFonts w:hAnsi="ＭＳ 明朝" w:hint="eastAsia"/>
                <w:color w:val="000000" w:themeColor="text1"/>
              </w:rPr>
              <w:t>警戒区域（</w:t>
            </w:r>
            <w:r w:rsidRPr="00C96077">
              <w:rPr>
                <w:rFonts w:hAnsi="ＭＳ 明朝" w:hint="eastAsia"/>
                <w:color w:val="000000" w:themeColor="text1"/>
                <w:kern w:val="0"/>
                <w:szCs w:val="21"/>
              </w:rPr>
              <w:t>東京電力株式会社福島第一原子力発電所において発生した事故に関し平成</w:t>
            </w:r>
            <w:r w:rsidRPr="00C96077">
              <w:rPr>
                <w:rFonts w:hAnsi="ＭＳ 明朝" w:hint="eastAsia"/>
                <w:color w:val="000000" w:themeColor="text1"/>
                <w:kern w:val="0"/>
                <w:szCs w:val="21"/>
              </w:rPr>
              <w:t>23</w:t>
            </w:r>
            <w:r w:rsidRPr="00C96077">
              <w:rPr>
                <w:rFonts w:hAnsi="ＭＳ 明朝" w:hint="eastAsia"/>
                <w:color w:val="000000" w:themeColor="text1"/>
                <w:kern w:val="0"/>
                <w:szCs w:val="21"/>
              </w:rPr>
              <w:t>年４月</w:t>
            </w:r>
            <w:r w:rsidRPr="00C96077">
              <w:rPr>
                <w:rFonts w:hAnsi="ＭＳ 明朝" w:hint="eastAsia"/>
                <w:color w:val="000000" w:themeColor="text1"/>
                <w:kern w:val="0"/>
                <w:szCs w:val="21"/>
              </w:rPr>
              <w:t>22</w:t>
            </w:r>
            <w:r w:rsidRPr="00C96077">
              <w:rPr>
                <w:rFonts w:hAnsi="ＭＳ 明朝" w:hint="eastAsia"/>
                <w:color w:val="000000" w:themeColor="text1"/>
                <w:kern w:val="0"/>
                <w:szCs w:val="21"/>
              </w:rPr>
              <w:t>日において原子力災害対策特別措置法（平成</w:t>
            </w:r>
            <w:r w:rsidRPr="00C96077">
              <w:rPr>
                <w:rFonts w:hAnsi="ＭＳ 明朝" w:hint="eastAsia"/>
                <w:color w:val="000000" w:themeColor="text1"/>
                <w:kern w:val="0"/>
                <w:szCs w:val="21"/>
              </w:rPr>
              <w:t>11</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156</w:t>
            </w:r>
            <w:r w:rsidRPr="00C96077">
              <w:rPr>
                <w:rFonts w:hAnsi="ＭＳ 明朝" w:hint="eastAsia"/>
                <w:color w:val="000000" w:themeColor="text1"/>
                <w:kern w:val="0"/>
                <w:szCs w:val="21"/>
              </w:rPr>
              <w:t>号）第</w:t>
            </w:r>
            <w:r w:rsidRPr="00C96077">
              <w:rPr>
                <w:rFonts w:hAnsi="ＭＳ 明朝" w:hint="eastAsia"/>
                <w:color w:val="000000" w:themeColor="text1"/>
                <w:kern w:val="0"/>
                <w:szCs w:val="21"/>
              </w:rPr>
              <w:t>28</w:t>
            </w:r>
            <w:r w:rsidRPr="00C96077">
              <w:rPr>
                <w:rFonts w:hAnsi="ＭＳ 明朝" w:hint="eastAsia"/>
                <w:color w:val="000000" w:themeColor="text1"/>
                <w:kern w:val="0"/>
                <w:szCs w:val="21"/>
              </w:rPr>
              <w:t>条第２項の規定により読み替えて適用される災害対策基本法（昭和</w:t>
            </w:r>
            <w:r w:rsidRPr="00C96077">
              <w:rPr>
                <w:rFonts w:hAnsi="ＭＳ 明朝" w:hint="eastAsia"/>
                <w:color w:val="000000" w:themeColor="text1"/>
                <w:kern w:val="0"/>
                <w:szCs w:val="21"/>
              </w:rPr>
              <w:t>36</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223</w:t>
            </w:r>
            <w:r w:rsidRPr="00C96077">
              <w:rPr>
                <w:rFonts w:hAnsi="ＭＳ 明朝" w:hint="eastAsia"/>
                <w:color w:val="000000" w:themeColor="text1"/>
                <w:kern w:val="0"/>
                <w:szCs w:val="21"/>
              </w:rPr>
              <w:t>号）第</w:t>
            </w:r>
            <w:r w:rsidRPr="00C96077">
              <w:rPr>
                <w:rFonts w:hAnsi="ＭＳ 明朝" w:hint="eastAsia"/>
                <w:color w:val="000000" w:themeColor="text1"/>
                <w:kern w:val="0"/>
                <w:szCs w:val="21"/>
              </w:rPr>
              <w:t>63</w:t>
            </w:r>
            <w:r w:rsidRPr="00C96077">
              <w:rPr>
                <w:rFonts w:hAnsi="ＭＳ 明朝" w:hint="eastAsia"/>
                <w:color w:val="000000" w:themeColor="text1"/>
                <w:kern w:val="0"/>
                <w:szCs w:val="21"/>
              </w:rPr>
              <w:t>条第１項の規定に基づき設定された警戒区域をいう。）内に存する住居からの立退き又は計画的避難区域（原子力規制委員会設置法（平成</w:t>
            </w:r>
            <w:r w:rsidRPr="00C96077">
              <w:rPr>
                <w:rFonts w:hAnsi="ＭＳ 明朝" w:hint="eastAsia"/>
                <w:color w:val="000000" w:themeColor="text1"/>
                <w:kern w:val="0"/>
                <w:szCs w:val="21"/>
              </w:rPr>
              <w:t>24</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47</w:t>
            </w:r>
            <w:r w:rsidRPr="00C96077">
              <w:rPr>
                <w:rFonts w:hAnsi="ＭＳ 明朝" w:hint="eastAsia"/>
                <w:color w:val="000000" w:themeColor="text1"/>
                <w:kern w:val="0"/>
                <w:szCs w:val="21"/>
              </w:rPr>
              <w:t>号）附則第</w:t>
            </w:r>
            <w:r w:rsidRPr="00C96077">
              <w:rPr>
                <w:rFonts w:hAnsi="ＭＳ 明朝" w:hint="eastAsia"/>
                <w:color w:val="000000" w:themeColor="text1"/>
                <w:kern w:val="0"/>
                <w:szCs w:val="21"/>
              </w:rPr>
              <w:t>54</w:t>
            </w:r>
            <w:r w:rsidRPr="00C96077">
              <w:rPr>
                <w:rFonts w:hAnsi="ＭＳ 明朝" w:hint="eastAsia"/>
                <w:color w:val="000000" w:themeColor="text1"/>
                <w:kern w:val="0"/>
                <w:szCs w:val="21"/>
              </w:rPr>
              <w:t>条の規定による改正前の原子力災害対策特別措置法第</w:t>
            </w:r>
            <w:r w:rsidRPr="00C96077">
              <w:rPr>
                <w:rFonts w:hAnsi="ＭＳ 明朝" w:hint="eastAsia"/>
                <w:color w:val="000000" w:themeColor="text1"/>
                <w:kern w:val="0"/>
                <w:szCs w:val="21"/>
              </w:rPr>
              <w:t>20</w:t>
            </w:r>
            <w:r w:rsidRPr="00C96077">
              <w:rPr>
                <w:rFonts w:hAnsi="ＭＳ 明朝" w:hint="eastAsia"/>
                <w:color w:val="000000" w:themeColor="text1"/>
                <w:kern w:val="0"/>
                <w:szCs w:val="21"/>
              </w:rPr>
              <w:t>条第３項の規定に基づき、平成</w:t>
            </w:r>
            <w:r w:rsidRPr="00C96077">
              <w:rPr>
                <w:rFonts w:hAnsi="ＭＳ 明朝" w:hint="eastAsia"/>
                <w:color w:val="000000" w:themeColor="text1"/>
                <w:kern w:val="0"/>
                <w:szCs w:val="21"/>
              </w:rPr>
              <w:t>23</w:t>
            </w:r>
            <w:r w:rsidRPr="00C96077">
              <w:rPr>
                <w:rFonts w:hAnsi="ＭＳ 明朝" w:hint="eastAsia"/>
                <w:color w:val="000000" w:themeColor="text1"/>
                <w:kern w:val="0"/>
                <w:szCs w:val="21"/>
              </w:rPr>
              <w:t xml:space="preserve">年福島第一及び第二原子力発電所事故に係る原子力災害対策本部長が、同日付けで避難のための計画的な立退きを行うことを指示した区域をいう。）内に存する住居からの避難のための立退き　</w:t>
            </w:r>
          </w:p>
          <w:p w:rsidR="00835DE1" w:rsidRPr="00C96077" w:rsidRDefault="00835DE1" w:rsidP="0035378F">
            <w:pPr>
              <w:ind w:left="850" w:hangingChars="405" w:hanging="850"/>
              <w:rPr>
                <w:rFonts w:asciiTheme="minorEastAsia" w:hAnsiTheme="minorEastAsia"/>
                <w:color w:val="000000" w:themeColor="text1"/>
              </w:rPr>
            </w:pPr>
          </w:p>
        </w:tc>
      </w:tr>
    </w:tbl>
    <w:p w:rsidR="00504943" w:rsidRPr="00C96077" w:rsidRDefault="00504943" w:rsidP="00953C43">
      <w:pPr>
        <w:ind w:leftChars="100" w:left="420" w:hangingChars="100" w:hanging="210"/>
        <w:rPr>
          <w:rFonts w:asciiTheme="minorEastAsia" w:hAnsiTheme="minorEastAsia"/>
          <w:color w:val="000000" w:themeColor="text1"/>
        </w:rPr>
      </w:pPr>
    </w:p>
    <w:sectPr w:rsidR="00504943" w:rsidRPr="00C96077" w:rsidSect="0035378F">
      <w:headerReference w:type="default" r:id="rId6"/>
      <w:footerReference w:type="default" r:id="rId7"/>
      <w:pgSz w:w="11906" w:h="16838" w:code="9"/>
      <w:pgMar w:top="1134" w:right="1134" w:bottom="1134" w:left="1134" w:header="680"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7FE" w:rsidRDefault="00C067FE" w:rsidP="000C3279">
      <w:r>
        <w:separator/>
      </w:r>
    </w:p>
  </w:endnote>
  <w:endnote w:type="continuationSeparator" w:id="0">
    <w:p w:rsidR="00C067FE" w:rsidRDefault="00C067FE"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095" w:rsidRDefault="007D20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7FE" w:rsidRDefault="00C067FE" w:rsidP="000C3279">
      <w:r>
        <w:separator/>
      </w:r>
    </w:p>
  </w:footnote>
  <w:footnote w:type="continuationSeparator" w:id="0">
    <w:p w:rsidR="00C067FE" w:rsidRDefault="00C067FE" w:rsidP="000C3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78F" w:rsidRDefault="0035378F" w:rsidP="00ED27EC">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FD"/>
    <w:rsid w:val="00000023"/>
    <w:rsid w:val="000055BB"/>
    <w:rsid w:val="000802C5"/>
    <w:rsid w:val="00083BC5"/>
    <w:rsid w:val="000A35EB"/>
    <w:rsid w:val="000A58C4"/>
    <w:rsid w:val="000B2B6E"/>
    <w:rsid w:val="000B7283"/>
    <w:rsid w:val="000C3279"/>
    <w:rsid w:val="000D4538"/>
    <w:rsid w:val="000D5138"/>
    <w:rsid w:val="000D7725"/>
    <w:rsid w:val="000E38B6"/>
    <w:rsid w:val="00105035"/>
    <w:rsid w:val="00105072"/>
    <w:rsid w:val="00107E43"/>
    <w:rsid w:val="0011210C"/>
    <w:rsid w:val="00126920"/>
    <w:rsid w:val="00131CD4"/>
    <w:rsid w:val="00165341"/>
    <w:rsid w:val="00165E7E"/>
    <w:rsid w:val="00172CAD"/>
    <w:rsid w:val="00173E10"/>
    <w:rsid w:val="0018514F"/>
    <w:rsid w:val="0018714A"/>
    <w:rsid w:val="00196F00"/>
    <w:rsid w:val="001C57C0"/>
    <w:rsid w:val="001C6822"/>
    <w:rsid w:val="001D041F"/>
    <w:rsid w:val="00215BFB"/>
    <w:rsid w:val="002219AC"/>
    <w:rsid w:val="002226EB"/>
    <w:rsid w:val="002263DB"/>
    <w:rsid w:val="00237F36"/>
    <w:rsid w:val="002446F2"/>
    <w:rsid w:val="00270C69"/>
    <w:rsid w:val="00275C6B"/>
    <w:rsid w:val="00282A24"/>
    <w:rsid w:val="002872A5"/>
    <w:rsid w:val="002964D0"/>
    <w:rsid w:val="002A7E4D"/>
    <w:rsid w:val="002C032A"/>
    <w:rsid w:val="002C377C"/>
    <w:rsid w:val="0031283D"/>
    <w:rsid w:val="00317B1F"/>
    <w:rsid w:val="0032190F"/>
    <w:rsid w:val="00333542"/>
    <w:rsid w:val="0035378F"/>
    <w:rsid w:val="00355F7B"/>
    <w:rsid w:val="00356664"/>
    <w:rsid w:val="003717C2"/>
    <w:rsid w:val="0038673A"/>
    <w:rsid w:val="00391F7D"/>
    <w:rsid w:val="00396BE5"/>
    <w:rsid w:val="003A553E"/>
    <w:rsid w:val="003C2065"/>
    <w:rsid w:val="003E1541"/>
    <w:rsid w:val="003F10F7"/>
    <w:rsid w:val="0040465A"/>
    <w:rsid w:val="004469DE"/>
    <w:rsid w:val="00497AEA"/>
    <w:rsid w:val="004A23ED"/>
    <w:rsid w:val="004A5B62"/>
    <w:rsid w:val="004B04AB"/>
    <w:rsid w:val="004C21FE"/>
    <w:rsid w:val="004C6731"/>
    <w:rsid w:val="004D49A8"/>
    <w:rsid w:val="004F0A7E"/>
    <w:rsid w:val="004F1FD4"/>
    <w:rsid w:val="004F3A77"/>
    <w:rsid w:val="00504943"/>
    <w:rsid w:val="00505728"/>
    <w:rsid w:val="005223DE"/>
    <w:rsid w:val="0053085E"/>
    <w:rsid w:val="00550374"/>
    <w:rsid w:val="00561241"/>
    <w:rsid w:val="005656EE"/>
    <w:rsid w:val="0056710F"/>
    <w:rsid w:val="00573C81"/>
    <w:rsid w:val="005B4CB5"/>
    <w:rsid w:val="005C2E43"/>
    <w:rsid w:val="005C5D32"/>
    <w:rsid w:val="005C6269"/>
    <w:rsid w:val="005E29AB"/>
    <w:rsid w:val="005E3C03"/>
    <w:rsid w:val="005F2C1D"/>
    <w:rsid w:val="006408F8"/>
    <w:rsid w:val="0064217E"/>
    <w:rsid w:val="006D3A0C"/>
    <w:rsid w:val="0073290E"/>
    <w:rsid w:val="00735835"/>
    <w:rsid w:val="0077240E"/>
    <w:rsid w:val="00772E6A"/>
    <w:rsid w:val="00777B1D"/>
    <w:rsid w:val="007B1F96"/>
    <w:rsid w:val="007D06F7"/>
    <w:rsid w:val="007D2095"/>
    <w:rsid w:val="007D661C"/>
    <w:rsid w:val="007E6F7F"/>
    <w:rsid w:val="007F68FD"/>
    <w:rsid w:val="007F7201"/>
    <w:rsid w:val="008055FE"/>
    <w:rsid w:val="00810B45"/>
    <w:rsid w:val="008135FD"/>
    <w:rsid w:val="00827890"/>
    <w:rsid w:val="00835DE1"/>
    <w:rsid w:val="00837CF8"/>
    <w:rsid w:val="008529F0"/>
    <w:rsid w:val="00883727"/>
    <w:rsid w:val="008861B3"/>
    <w:rsid w:val="008B177D"/>
    <w:rsid w:val="008C5898"/>
    <w:rsid w:val="008C72CC"/>
    <w:rsid w:val="008D7F00"/>
    <w:rsid w:val="008E1FAE"/>
    <w:rsid w:val="008E4E65"/>
    <w:rsid w:val="0092192F"/>
    <w:rsid w:val="00951528"/>
    <w:rsid w:val="00953C43"/>
    <w:rsid w:val="00967472"/>
    <w:rsid w:val="00986120"/>
    <w:rsid w:val="009D7043"/>
    <w:rsid w:val="009E0654"/>
    <w:rsid w:val="009E1373"/>
    <w:rsid w:val="009F7B7C"/>
    <w:rsid w:val="00A006E6"/>
    <w:rsid w:val="00A01AE1"/>
    <w:rsid w:val="00A04A01"/>
    <w:rsid w:val="00A1135A"/>
    <w:rsid w:val="00A447AF"/>
    <w:rsid w:val="00A65018"/>
    <w:rsid w:val="00A65E31"/>
    <w:rsid w:val="00A71BD5"/>
    <w:rsid w:val="00A773D9"/>
    <w:rsid w:val="00A77430"/>
    <w:rsid w:val="00A8186F"/>
    <w:rsid w:val="00A84033"/>
    <w:rsid w:val="00AA62BC"/>
    <w:rsid w:val="00AB2652"/>
    <w:rsid w:val="00AB29AC"/>
    <w:rsid w:val="00AB3BCF"/>
    <w:rsid w:val="00AB4493"/>
    <w:rsid w:val="00AD1E49"/>
    <w:rsid w:val="00B07584"/>
    <w:rsid w:val="00B23A7D"/>
    <w:rsid w:val="00B41991"/>
    <w:rsid w:val="00B50C1D"/>
    <w:rsid w:val="00B866B9"/>
    <w:rsid w:val="00B869A5"/>
    <w:rsid w:val="00B972F5"/>
    <w:rsid w:val="00BA4812"/>
    <w:rsid w:val="00BB38E2"/>
    <w:rsid w:val="00BD2EAA"/>
    <w:rsid w:val="00BD4C86"/>
    <w:rsid w:val="00BE3E9B"/>
    <w:rsid w:val="00BE4D56"/>
    <w:rsid w:val="00BE5170"/>
    <w:rsid w:val="00BF63A4"/>
    <w:rsid w:val="00C067FE"/>
    <w:rsid w:val="00C1419D"/>
    <w:rsid w:val="00C16E98"/>
    <w:rsid w:val="00C306E7"/>
    <w:rsid w:val="00C3412F"/>
    <w:rsid w:val="00C627F7"/>
    <w:rsid w:val="00C96077"/>
    <w:rsid w:val="00CA4E60"/>
    <w:rsid w:val="00CE2591"/>
    <w:rsid w:val="00CF2E91"/>
    <w:rsid w:val="00D13DC0"/>
    <w:rsid w:val="00D1540F"/>
    <w:rsid w:val="00D250F9"/>
    <w:rsid w:val="00D436D9"/>
    <w:rsid w:val="00D56841"/>
    <w:rsid w:val="00D61AD9"/>
    <w:rsid w:val="00D707A1"/>
    <w:rsid w:val="00D73C01"/>
    <w:rsid w:val="00D76E6F"/>
    <w:rsid w:val="00D8064D"/>
    <w:rsid w:val="00D9584D"/>
    <w:rsid w:val="00DA2D38"/>
    <w:rsid w:val="00DA65AC"/>
    <w:rsid w:val="00DB476D"/>
    <w:rsid w:val="00DB7195"/>
    <w:rsid w:val="00DE0FB2"/>
    <w:rsid w:val="00DE3257"/>
    <w:rsid w:val="00E05D51"/>
    <w:rsid w:val="00E061C9"/>
    <w:rsid w:val="00E21329"/>
    <w:rsid w:val="00E2216E"/>
    <w:rsid w:val="00E425B3"/>
    <w:rsid w:val="00E54930"/>
    <w:rsid w:val="00E55500"/>
    <w:rsid w:val="00E620C3"/>
    <w:rsid w:val="00E660BE"/>
    <w:rsid w:val="00E930F3"/>
    <w:rsid w:val="00ED27EC"/>
    <w:rsid w:val="00ED6E3A"/>
    <w:rsid w:val="00EF2743"/>
    <w:rsid w:val="00EF312D"/>
    <w:rsid w:val="00F0782D"/>
    <w:rsid w:val="00F11C35"/>
    <w:rsid w:val="00F24A48"/>
    <w:rsid w:val="00F27107"/>
    <w:rsid w:val="00F3151C"/>
    <w:rsid w:val="00F72D0B"/>
    <w:rsid w:val="00F76265"/>
    <w:rsid w:val="00F76D14"/>
    <w:rsid w:val="00F776C5"/>
    <w:rsid w:val="00FB1F53"/>
    <w:rsid w:val="00FC7EB2"/>
    <w:rsid w:val="00FD67E5"/>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7249B113"/>
  <w15:docId w15:val="{7B5F48E1-C058-43D0-B2E9-D4B2E89A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8C72C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C72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坂本秀晴</cp:lastModifiedBy>
  <cp:revision>18</cp:revision>
  <cp:lastPrinted>2023-05-08T04:15:00Z</cp:lastPrinted>
  <dcterms:created xsi:type="dcterms:W3CDTF">2020-02-26T07:58:00Z</dcterms:created>
  <dcterms:modified xsi:type="dcterms:W3CDTF">2023-05-23T10:25:00Z</dcterms:modified>
</cp:coreProperties>
</file>