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DF0" w:rsidRPr="008652F4" w:rsidRDefault="00CC2DF0" w:rsidP="00CC2DF0">
      <w:pPr>
        <w:jc w:val="center"/>
        <w:rPr>
          <w:rFonts w:eastAsiaTheme="minorHAnsi"/>
          <w:sz w:val="32"/>
        </w:rPr>
      </w:pPr>
      <w:r>
        <w:rPr>
          <w:rFonts w:eastAsiaTheme="minorHAnsi"/>
          <w:noProof/>
          <w:sz w:val="32"/>
        </w:rPr>
        <mc:AlternateContent>
          <mc:Choice Requires="wps">
            <w:drawing>
              <wp:anchor distT="0" distB="0" distL="114300" distR="114300" simplePos="0" relativeHeight="251661312" behindDoc="0" locked="0" layoutInCell="1" allowOverlap="1" wp14:anchorId="1E073D2C" wp14:editId="16C279B5">
                <wp:simplePos x="0" y="0"/>
                <wp:positionH relativeFrom="column">
                  <wp:posOffset>5042535</wp:posOffset>
                </wp:positionH>
                <wp:positionV relativeFrom="paragraph">
                  <wp:posOffset>22860</wp:posOffset>
                </wp:positionV>
                <wp:extent cx="968721" cy="488950"/>
                <wp:effectExtent l="0" t="0" r="22225" b="25400"/>
                <wp:wrapNone/>
                <wp:docPr id="3" name="テキスト ボックス 3"/>
                <wp:cNvGraphicFramePr/>
                <a:graphic xmlns:a="http://schemas.openxmlformats.org/drawingml/2006/main">
                  <a:graphicData uri="http://schemas.microsoft.com/office/word/2010/wordprocessingShape">
                    <wps:wsp>
                      <wps:cNvSpPr txBox="1"/>
                      <wps:spPr>
                        <a:xfrm>
                          <a:off x="0" y="0"/>
                          <a:ext cx="968721" cy="488950"/>
                        </a:xfrm>
                        <a:prstGeom prst="rect">
                          <a:avLst/>
                        </a:prstGeom>
                        <a:solidFill>
                          <a:sysClr val="window" lastClr="FFFFFF"/>
                        </a:solidFill>
                        <a:ln w="6350">
                          <a:solidFill>
                            <a:prstClr val="black"/>
                          </a:solidFill>
                        </a:ln>
                      </wps:spPr>
                      <wps:txbx>
                        <w:txbxContent>
                          <w:p w:rsidR="00CC2DF0" w:rsidRPr="00833641" w:rsidRDefault="00CC2DF0" w:rsidP="00CC2DF0">
                            <w:pPr>
                              <w:jc w:val="center"/>
                              <w:rPr>
                                <w:rFonts w:ascii="ＭＳ ゴシック" w:eastAsia="ＭＳ ゴシック" w:hAnsi="ＭＳ ゴシック"/>
                                <w:sz w:val="32"/>
                                <w:szCs w:val="32"/>
                              </w:rPr>
                            </w:pPr>
                            <w:r w:rsidRPr="00833641">
                              <w:rPr>
                                <w:rFonts w:ascii="ＭＳ ゴシック" w:eastAsia="ＭＳ ゴシック" w:hAnsi="ＭＳ ゴシック" w:hint="eastAsia"/>
                                <w:sz w:val="32"/>
                                <w:szCs w:val="32"/>
                              </w:rPr>
                              <w:t xml:space="preserve">資料 </w:t>
                            </w:r>
                            <w:r>
                              <w:rPr>
                                <w:rFonts w:ascii="ＭＳ ゴシック" w:eastAsia="ＭＳ ゴシック" w:hAnsi="ＭＳ ゴシック" w:hint="eastAsia"/>
                                <w:sz w:val="32"/>
                                <w:szCs w:val="3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73D2C" id="_x0000_t202" coordsize="21600,21600" o:spt="202" path="m,l,21600r21600,l21600,xe">
                <v:stroke joinstyle="miter"/>
                <v:path gradientshapeok="t" o:connecttype="rect"/>
              </v:shapetype>
              <v:shape id="テキスト ボックス 3" o:spid="_x0000_s1026" type="#_x0000_t202" style="position:absolute;left:0;text-align:left;margin-left:397.05pt;margin-top:1.8pt;width:76.3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" fillcolor="window" strokeweight=".5pt">
                <v:textbox>
                  <w:txbxContent>
                    <w:p w:rsidR="00CC2DF0" w:rsidRPr="00833641" w:rsidRDefault="00CC2DF0" w:rsidP="00CC2DF0">
                      <w:pPr>
                        <w:jc w:val="center"/>
                        <w:rPr>
                          <w:rFonts w:ascii="ＭＳ ゴシック" w:eastAsia="ＭＳ ゴシック" w:hAnsi="ＭＳ ゴシック"/>
                          <w:sz w:val="32"/>
                          <w:szCs w:val="32"/>
                        </w:rPr>
                      </w:pPr>
                      <w:r w:rsidRPr="00833641">
                        <w:rPr>
                          <w:rFonts w:ascii="ＭＳ ゴシック" w:eastAsia="ＭＳ ゴシック" w:hAnsi="ＭＳ ゴシック" w:hint="eastAsia"/>
                          <w:sz w:val="32"/>
                          <w:szCs w:val="32"/>
                        </w:rPr>
                        <w:t xml:space="preserve">資料 </w:t>
                      </w:r>
                      <w:r>
                        <w:rPr>
                          <w:rFonts w:ascii="ＭＳ ゴシック" w:eastAsia="ＭＳ ゴシック" w:hAnsi="ＭＳ ゴシック" w:hint="eastAsia"/>
                          <w:sz w:val="32"/>
                          <w:szCs w:val="32"/>
                        </w:rPr>
                        <w:t>２</w:t>
                      </w:r>
                    </w:p>
                  </w:txbxContent>
                </v:textbox>
              </v:shape>
            </w:pict>
          </mc:Fallback>
        </mc:AlternateContent>
      </w:r>
    </w:p>
    <w:p w:rsidR="00CC2DF0" w:rsidRPr="008652F4" w:rsidRDefault="00CC2DF0" w:rsidP="00CC2DF0">
      <w:pPr>
        <w:jc w:val="center"/>
        <w:rPr>
          <w:rFonts w:eastAsiaTheme="minorHAnsi"/>
          <w:sz w:val="32"/>
        </w:rPr>
      </w:pPr>
    </w:p>
    <w:p w:rsidR="00CC2DF0" w:rsidRPr="008652F4" w:rsidRDefault="00CC2DF0" w:rsidP="00CC2DF0">
      <w:pPr>
        <w:jc w:val="center"/>
        <w:rPr>
          <w:rFonts w:eastAsiaTheme="minorHAnsi"/>
          <w:sz w:val="32"/>
        </w:rPr>
      </w:pPr>
    </w:p>
    <w:p w:rsidR="00CC2DF0" w:rsidRPr="008652F4" w:rsidRDefault="00CC2DF0" w:rsidP="00CC2DF0">
      <w:pPr>
        <w:jc w:val="center"/>
        <w:rPr>
          <w:rFonts w:eastAsiaTheme="minorHAnsi"/>
          <w:sz w:val="32"/>
        </w:rPr>
      </w:pPr>
    </w:p>
    <w:p w:rsidR="00CC2DF0" w:rsidRPr="008652F4" w:rsidRDefault="00CC2DF0" w:rsidP="00CC2DF0">
      <w:pPr>
        <w:jc w:val="center"/>
        <w:rPr>
          <w:rFonts w:eastAsiaTheme="minorHAnsi"/>
          <w:sz w:val="32"/>
        </w:rPr>
      </w:pPr>
    </w:p>
    <w:p w:rsidR="00CC2DF0" w:rsidRDefault="00CC2DF0" w:rsidP="00CC2DF0">
      <w:pPr>
        <w:jc w:val="center"/>
        <w:rPr>
          <w:rFonts w:ascii="ＭＳ ゴシック" w:eastAsia="ＭＳ ゴシック" w:hAnsi="ＭＳ ゴシック"/>
          <w:b/>
          <w:sz w:val="40"/>
        </w:rPr>
      </w:pPr>
      <w:r>
        <w:rPr>
          <w:rFonts w:ascii="ＭＳ ゴシック" w:eastAsia="ＭＳ ゴシック" w:hAnsi="ＭＳ ゴシック" w:hint="eastAsia"/>
          <w:b/>
          <w:sz w:val="40"/>
        </w:rPr>
        <w:t xml:space="preserve">　</w:t>
      </w:r>
      <w:r w:rsidRPr="00267CB7">
        <w:rPr>
          <w:rFonts w:ascii="ＭＳ ゴシック" w:eastAsia="ＭＳ ゴシック" w:hAnsi="ＭＳ ゴシック" w:hint="eastAsia"/>
          <w:b/>
          <w:sz w:val="40"/>
        </w:rPr>
        <w:t>企業の大卒者等若者人材の確保を</w:t>
      </w:r>
    </w:p>
    <w:p w:rsidR="00CC2DF0" w:rsidRPr="008652F4" w:rsidRDefault="00CC2DF0" w:rsidP="00CC2DF0">
      <w:pPr>
        <w:jc w:val="center"/>
        <w:rPr>
          <w:rFonts w:ascii="ＭＳ ゴシック" w:eastAsia="ＭＳ ゴシック" w:hAnsi="ＭＳ ゴシック"/>
          <w:b/>
          <w:sz w:val="40"/>
        </w:rPr>
      </w:pPr>
      <w:r>
        <w:rPr>
          <w:rFonts w:ascii="ＭＳ ゴシック" w:eastAsia="ＭＳ ゴシック" w:hAnsi="ＭＳ ゴシック" w:hint="eastAsia"/>
          <w:b/>
          <w:sz w:val="40"/>
        </w:rPr>
        <w:t xml:space="preserve">　</w:t>
      </w:r>
      <w:r w:rsidRPr="00267CB7">
        <w:rPr>
          <w:rFonts w:ascii="ＭＳ ゴシック" w:eastAsia="ＭＳ ゴシック" w:hAnsi="ＭＳ ゴシック" w:hint="eastAsia"/>
          <w:b/>
          <w:sz w:val="40"/>
        </w:rPr>
        <w:t>促進するための勉強会</w:t>
      </w:r>
      <w:r>
        <w:rPr>
          <w:rFonts w:ascii="ＭＳ ゴシック" w:eastAsia="ＭＳ ゴシック" w:hAnsi="ＭＳ ゴシック" w:hint="eastAsia"/>
          <w:b/>
          <w:sz w:val="40"/>
        </w:rPr>
        <w:t>に係る業務</w:t>
      </w:r>
    </w:p>
    <w:p w:rsidR="00CC2DF0" w:rsidRPr="002578FE" w:rsidRDefault="00CC2DF0" w:rsidP="00CC2DF0">
      <w:pPr>
        <w:jc w:val="center"/>
        <w:rPr>
          <w:rFonts w:ascii="ＭＳ ゴシック" w:eastAsia="ＭＳ ゴシック" w:hAnsi="ＭＳ ゴシック"/>
          <w:sz w:val="40"/>
        </w:rPr>
      </w:pPr>
    </w:p>
    <w:p w:rsidR="00CC2DF0" w:rsidRPr="008652F4" w:rsidRDefault="00CC2DF0" w:rsidP="00CC2DF0">
      <w:pPr>
        <w:jc w:val="center"/>
        <w:rPr>
          <w:rFonts w:ascii="ＭＳ ゴシック" w:eastAsia="ＭＳ ゴシック" w:hAnsi="ＭＳ ゴシック"/>
          <w:sz w:val="40"/>
        </w:rPr>
      </w:pPr>
    </w:p>
    <w:p w:rsidR="00CC2DF0" w:rsidRPr="008652F4" w:rsidRDefault="00CC2DF0" w:rsidP="00CC2DF0">
      <w:pPr>
        <w:jc w:val="center"/>
        <w:rPr>
          <w:rFonts w:ascii="ＭＳ ゴシック" w:eastAsia="ＭＳ ゴシック" w:hAnsi="ＭＳ ゴシック"/>
          <w:sz w:val="40"/>
        </w:rPr>
      </w:pPr>
    </w:p>
    <w:p w:rsidR="00CC2DF0" w:rsidRPr="008652F4" w:rsidRDefault="00CC2DF0" w:rsidP="00CC2DF0">
      <w:pPr>
        <w:pBdr>
          <w:top w:val="double" w:sz="4" w:space="1" w:color="auto"/>
          <w:left w:val="double" w:sz="4" w:space="4" w:color="auto"/>
          <w:bottom w:val="double" w:sz="4" w:space="1" w:color="auto"/>
          <w:right w:val="double" w:sz="4" w:space="4" w:color="auto"/>
        </w:pBdr>
        <w:jc w:val="center"/>
        <w:rPr>
          <w:rFonts w:ascii="ＭＳ ゴシック" w:eastAsia="ＭＳ ゴシック" w:hAnsi="ＭＳ ゴシック"/>
          <w:sz w:val="44"/>
        </w:rPr>
      </w:pPr>
      <w:r>
        <w:rPr>
          <w:rFonts w:ascii="ＭＳ ゴシック" w:eastAsia="ＭＳ ゴシック" w:hAnsi="ＭＳ ゴシック" w:hint="eastAsia"/>
          <w:sz w:val="44"/>
        </w:rPr>
        <w:t>業務仕様書</w:t>
      </w:r>
    </w:p>
    <w:p w:rsidR="00CC2DF0" w:rsidRPr="008652F4" w:rsidRDefault="00CC2DF0" w:rsidP="00CC2DF0">
      <w:pPr>
        <w:jc w:val="center"/>
        <w:rPr>
          <w:rFonts w:ascii="ＭＳ ゴシック" w:eastAsia="ＭＳ ゴシック" w:hAnsi="ＭＳ ゴシック"/>
          <w:sz w:val="40"/>
          <w:highlight w:val="yellow"/>
        </w:rPr>
      </w:pPr>
    </w:p>
    <w:p w:rsidR="00CC2DF0" w:rsidRPr="008652F4" w:rsidRDefault="00CC2DF0" w:rsidP="00CC2DF0">
      <w:pPr>
        <w:jc w:val="center"/>
        <w:rPr>
          <w:rFonts w:ascii="ＭＳ ゴシック" w:eastAsia="ＭＳ ゴシック" w:hAnsi="ＭＳ ゴシック"/>
          <w:sz w:val="40"/>
          <w:highlight w:val="yellow"/>
        </w:rPr>
      </w:pPr>
    </w:p>
    <w:p w:rsidR="00CC2DF0" w:rsidRPr="008652F4" w:rsidRDefault="00CC2DF0" w:rsidP="00CC2DF0">
      <w:pPr>
        <w:jc w:val="center"/>
        <w:rPr>
          <w:rFonts w:ascii="ＭＳ ゴシック" w:eastAsia="ＭＳ ゴシック" w:hAnsi="ＭＳ ゴシック"/>
          <w:sz w:val="40"/>
          <w:highlight w:val="yellow"/>
        </w:rPr>
      </w:pPr>
    </w:p>
    <w:p w:rsidR="00CC2DF0" w:rsidRPr="008652F4" w:rsidRDefault="00CC2DF0" w:rsidP="00CC2DF0">
      <w:pPr>
        <w:jc w:val="center"/>
        <w:rPr>
          <w:rFonts w:ascii="ＭＳ ゴシック" w:eastAsia="ＭＳ ゴシック" w:hAnsi="ＭＳ ゴシック"/>
          <w:sz w:val="40"/>
          <w:highlight w:val="yellow"/>
        </w:rPr>
      </w:pPr>
    </w:p>
    <w:p w:rsidR="00CC2DF0" w:rsidRPr="00A84784" w:rsidRDefault="00CC2DF0" w:rsidP="00CC2DF0">
      <w:pPr>
        <w:jc w:val="center"/>
        <w:rPr>
          <w:rFonts w:ascii="ＭＳ ゴシック" w:eastAsia="ＭＳ ゴシック" w:hAnsi="ＭＳ ゴシック"/>
          <w:sz w:val="40"/>
        </w:rPr>
      </w:pPr>
      <w:r w:rsidRPr="00A84784">
        <w:rPr>
          <w:rFonts w:ascii="ＭＳ ゴシック" w:eastAsia="ＭＳ ゴシック" w:hAnsi="ＭＳ ゴシック" w:hint="eastAsia"/>
          <w:sz w:val="40"/>
        </w:rPr>
        <w:t>令和７年</w:t>
      </w:r>
      <w:r>
        <w:rPr>
          <w:rFonts w:ascii="ＭＳ ゴシック" w:eastAsia="ＭＳ ゴシック" w:hAnsi="ＭＳ ゴシック" w:hint="eastAsia"/>
          <w:sz w:val="40"/>
        </w:rPr>
        <w:t>６月</w:t>
      </w:r>
      <w:r w:rsidRPr="00A84784">
        <w:rPr>
          <w:rFonts w:ascii="ＭＳ ゴシック" w:eastAsia="ＭＳ ゴシック" w:hAnsi="ＭＳ ゴシック" w:hint="eastAsia"/>
          <w:sz w:val="40"/>
        </w:rPr>
        <w:t xml:space="preserve">　</w:t>
      </w:r>
    </w:p>
    <w:p w:rsidR="00CC2DF0" w:rsidRPr="008652F4" w:rsidRDefault="00CC2DF0" w:rsidP="00CC2DF0">
      <w:pPr>
        <w:jc w:val="center"/>
        <w:rPr>
          <w:rFonts w:ascii="ＭＳ ゴシック" w:eastAsia="ＭＳ ゴシック" w:hAnsi="ＭＳ ゴシック"/>
          <w:sz w:val="40"/>
        </w:rPr>
      </w:pPr>
      <w:r w:rsidRPr="008652F4">
        <w:rPr>
          <w:rFonts w:ascii="ＭＳ ゴシック" w:eastAsia="ＭＳ ゴシック" w:hAnsi="ＭＳ ゴシック" w:hint="eastAsia"/>
          <w:sz w:val="40"/>
        </w:rPr>
        <w:t>岩手県</w:t>
      </w:r>
    </w:p>
    <w:p w:rsidR="00CC2DF0" w:rsidRDefault="00CC2DF0" w:rsidP="00A37D07">
      <w:pPr>
        <w:jc w:val="center"/>
        <w:rPr>
          <w:rFonts w:ascii="ＭＳ ゴシック" w:eastAsia="ＭＳ ゴシック" w:hAnsi="ＭＳ ゴシック"/>
          <w:b/>
          <w:noProof/>
          <w:sz w:val="24"/>
        </w:rPr>
      </w:pPr>
    </w:p>
    <w:p w:rsidR="00CC2DF0" w:rsidRDefault="00CC2DF0" w:rsidP="00D0574A">
      <w:pPr>
        <w:rPr>
          <w:rFonts w:ascii="ＭＳ ゴシック" w:eastAsia="ＭＳ ゴシック" w:hAnsi="ＭＳ ゴシック"/>
          <w:b/>
          <w:noProof/>
          <w:sz w:val="24"/>
        </w:rPr>
      </w:pPr>
    </w:p>
    <w:p w:rsidR="001F7DD0" w:rsidRPr="00FB3C80" w:rsidRDefault="003F2BDE" w:rsidP="00A37D07">
      <w:pPr>
        <w:jc w:val="center"/>
        <w:rPr>
          <w:rFonts w:ascii="ＭＳ 明朝" w:eastAsia="ＭＳ 明朝" w:hAnsi="ＭＳ 明朝"/>
          <w:b/>
          <w:sz w:val="24"/>
        </w:rPr>
      </w:pPr>
      <w:r w:rsidRPr="00FB3C80">
        <w:rPr>
          <w:rFonts w:ascii="ＭＳ ゴシック" w:eastAsia="ＭＳ ゴシック" w:hAnsi="ＭＳ ゴシック" w:hint="eastAsia"/>
          <w:b/>
          <w:noProof/>
          <w:sz w:val="24"/>
        </w:rPr>
        <w:lastRenderedPageBreak/>
        <w:t>企業の大卒者等若者人材の確保を促進するための勉強会</w:t>
      </w:r>
      <w:r w:rsidR="00452C66" w:rsidRPr="00FB3C80">
        <w:rPr>
          <w:rFonts w:ascii="ＭＳ ゴシック" w:eastAsia="ＭＳ ゴシック" w:hAnsi="ＭＳ ゴシック" w:hint="eastAsia"/>
          <w:b/>
          <w:sz w:val="24"/>
        </w:rPr>
        <w:t>に係る業務仕様書</w:t>
      </w:r>
    </w:p>
    <w:p w:rsidR="00452C66" w:rsidRPr="00FB3C80" w:rsidRDefault="00452C66">
      <w:pPr>
        <w:rPr>
          <w:rFonts w:ascii="ＭＳ 明朝" w:eastAsia="ＭＳ 明朝" w:hAnsi="ＭＳ 明朝"/>
        </w:rPr>
      </w:pPr>
      <w:r w:rsidRPr="00FB3C80">
        <w:rPr>
          <w:rFonts w:ascii="ＭＳ 明朝" w:eastAsia="ＭＳ 明朝" w:hAnsi="ＭＳ 明朝" w:hint="eastAsia"/>
        </w:rPr>
        <w:t xml:space="preserve">　この</w:t>
      </w:r>
      <w:bookmarkStart w:id="0" w:name="_GoBack"/>
      <w:bookmarkEnd w:id="0"/>
      <w:r w:rsidRPr="00FB3C80">
        <w:rPr>
          <w:rFonts w:ascii="ＭＳ 明朝" w:eastAsia="ＭＳ 明朝" w:hAnsi="ＭＳ 明朝" w:hint="eastAsia"/>
        </w:rPr>
        <w:t>仕様書は、岩手県（以下「県」という。）が実施する「</w:t>
      </w:r>
      <w:r w:rsidR="003F2BDE" w:rsidRPr="00FB3C80">
        <w:rPr>
          <w:rFonts w:ascii="ＭＳ 明朝" w:eastAsia="ＭＳ 明朝" w:hAnsi="ＭＳ 明朝" w:hint="eastAsia"/>
        </w:rPr>
        <w:t>企業の大卒者等若者人材の確保を促進するための勉強会</w:t>
      </w:r>
      <w:r w:rsidRPr="00FB3C80">
        <w:rPr>
          <w:rFonts w:ascii="ＭＳ 明朝" w:eastAsia="ＭＳ 明朝" w:hAnsi="ＭＳ 明朝" w:hint="eastAsia"/>
        </w:rPr>
        <w:t>」（以下「本業務」という。）に関して、県が契約する事業者（以下「受託者」という。）に要求する本業務の概要や仕様を明らかにするものである。</w:t>
      </w:r>
    </w:p>
    <w:p w:rsidR="00452C66" w:rsidRPr="00FB3C80" w:rsidRDefault="00452C66">
      <w:pPr>
        <w:rPr>
          <w:rFonts w:ascii="ＭＳ 明朝" w:eastAsia="ＭＳ 明朝" w:hAnsi="ＭＳ 明朝"/>
        </w:rPr>
      </w:pPr>
    </w:p>
    <w:p w:rsidR="00452C66" w:rsidRPr="00FB3C80" w:rsidRDefault="00452C66" w:rsidP="00DD0112">
      <w:pPr>
        <w:shd w:val="pct12" w:color="auto" w:fill="auto"/>
        <w:rPr>
          <w:rFonts w:ascii="ＭＳ ゴシック" w:eastAsia="ＭＳ ゴシック" w:hAnsi="ＭＳ ゴシック"/>
          <w:b/>
          <w:sz w:val="22"/>
        </w:rPr>
      </w:pPr>
      <w:r w:rsidRPr="00FB3C80">
        <w:rPr>
          <w:rFonts w:ascii="ＭＳ ゴシック" w:eastAsia="ＭＳ ゴシック" w:hAnsi="ＭＳ ゴシック" w:hint="eastAsia"/>
          <w:b/>
          <w:sz w:val="22"/>
        </w:rPr>
        <w:t>１　本業務の概要</w:t>
      </w:r>
    </w:p>
    <w:p w:rsidR="00452C66" w:rsidRPr="00FB3C80" w:rsidRDefault="00DB2156" w:rsidP="00452C66">
      <w:pPr>
        <w:pStyle w:val="a3"/>
        <w:numPr>
          <w:ilvl w:val="0"/>
          <w:numId w:val="1"/>
        </w:numPr>
        <w:ind w:leftChars="0"/>
        <w:rPr>
          <w:rFonts w:ascii="ＭＳ ゴシック" w:eastAsia="ＭＳ ゴシック" w:hAnsi="ＭＳ ゴシック"/>
          <w:b/>
        </w:rPr>
      </w:pPr>
      <w:r w:rsidRPr="00FB3C80">
        <w:rPr>
          <w:rFonts w:ascii="ＭＳ ゴシック" w:eastAsia="ＭＳ ゴシック" w:hAnsi="ＭＳ ゴシック" w:hint="eastAsia"/>
          <w:b/>
        </w:rPr>
        <w:t xml:space="preserve">　</w:t>
      </w:r>
      <w:r w:rsidR="00452C66" w:rsidRPr="00FB3C80">
        <w:rPr>
          <w:rFonts w:ascii="ＭＳ ゴシック" w:eastAsia="ＭＳ ゴシック" w:hAnsi="ＭＳ ゴシック" w:hint="eastAsia"/>
          <w:b/>
        </w:rPr>
        <w:t>事業趣旨</w:t>
      </w:r>
    </w:p>
    <w:p w:rsidR="00C34635" w:rsidRPr="00FB3C80" w:rsidRDefault="00C34635" w:rsidP="00CF1471">
      <w:pPr>
        <w:pStyle w:val="a3"/>
        <w:ind w:leftChars="171" w:left="359" w:firstLineChars="100" w:firstLine="210"/>
        <w:rPr>
          <w:rFonts w:ascii="ＭＳ 明朝" w:eastAsia="ＭＳ 明朝" w:hAnsi="ＭＳ 明朝"/>
        </w:rPr>
      </w:pPr>
      <w:r w:rsidRPr="00FB3C80">
        <w:rPr>
          <w:rFonts w:ascii="ＭＳ 明朝" w:eastAsia="ＭＳ 明朝" w:hAnsi="ＭＳ 明朝" w:hint="eastAsia"/>
        </w:rPr>
        <w:t>県内企業の若者人材確保のため、</w:t>
      </w:r>
      <w:r w:rsidR="00FB223D" w:rsidRPr="00FB3C80">
        <w:rPr>
          <w:rFonts w:ascii="ＭＳ 明朝" w:eastAsia="ＭＳ 明朝" w:hAnsi="ＭＳ 明朝" w:hint="eastAsia"/>
        </w:rPr>
        <w:t>採用活動上の取組や採用後の社員の職場定着といった諸課題を解決し、求職者の採用前から採用後までの事業主に対するアプローチを一元的に行うため、各種セミナーや</w:t>
      </w:r>
      <w:r w:rsidRPr="00FB3C80">
        <w:rPr>
          <w:rFonts w:ascii="ＭＳ 明朝" w:eastAsia="ＭＳ 明朝" w:hAnsi="ＭＳ 明朝" w:hint="eastAsia"/>
        </w:rPr>
        <w:t>伴走型支援を実施する</w:t>
      </w:r>
      <w:r w:rsidR="00FB223D" w:rsidRPr="00FB3C80">
        <w:rPr>
          <w:rFonts w:ascii="ＭＳ 明朝" w:eastAsia="ＭＳ 明朝" w:hAnsi="ＭＳ 明朝" w:hint="eastAsia"/>
        </w:rPr>
        <w:t>もの</w:t>
      </w:r>
      <w:r w:rsidR="0019465E" w:rsidRPr="00FB3C80">
        <w:rPr>
          <w:rFonts w:ascii="ＭＳ 明朝" w:eastAsia="ＭＳ 明朝" w:hAnsi="ＭＳ 明朝" w:hint="eastAsia"/>
        </w:rPr>
        <w:t>。</w:t>
      </w:r>
    </w:p>
    <w:p w:rsidR="00C34635" w:rsidRPr="00FB3C80" w:rsidRDefault="00C34635" w:rsidP="00CF1471">
      <w:pPr>
        <w:pStyle w:val="a3"/>
        <w:ind w:leftChars="171" w:left="359" w:firstLineChars="100" w:firstLine="210"/>
        <w:rPr>
          <w:rFonts w:ascii="ＭＳ 明朝" w:eastAsia="ＭＳ 明朝" w:hAnsi="ＭＳ 明朝"/>
        </w:rPr>
      </w:pPr>
      <w:r w:rsidRPr="00FB3C80">
        <w:rPr>
          <w:rFonts w:ascii="ＭＳ 明朝" w:eastAsia="ＭＳ 明朝" w:hAnsi="ＭＳ 明朝" w:hint="eastAsia"/>
        </w:rPr>
        <w:t>また、県内企業と高等学校教員の情報共有を目的とした意見交換会を実施することで、お互いの状況の相互理解を深め、それぞれの活動を改善する機会を創出する足掛かりとする</w:t>
      </w:r>
      <w:r w:rsidR="00A84091" w:rsidRPr="00FB3C80">
        <w:rPr>
          <w:rFonts w:ascii="ＭＳ 明朝" w:eastAsia="ＭＳ 明朝" w:hAnsi="ＭＳ 明朝" w:hint="eastAsia"/>
        </w:rPr>
        <w:t>もの</w:t>
      </w:r>
      <w:r w:rsidRPr="00FB3C80">
        <w:rPr>
          <w:rFonts w:ascii="ＭＳ 明朝" w:eastAsia="ＭＳ 明朝" w:hAnsi="ＭＳ 明朝" w:hint="eastAsia"/>
        </w:rPr>
        <w:t>。</w:t>
      </w:r>
    </w:p>
    <w:p w:rsidR="00452C66" w:rsidRPr="00FB3C80" w:rsidRDefault="00DB2156" w:rsidP="00452C66">
      <w:pPr>
        <w:pStyle w:val="a3"/>
        <w:numPr>
          <w:ilvl w:val="0"/>
          <w:numId w:val="1"/>
        </w:numPr>
        <w:ind w:leftChars="0"/>
        <w:rPr>
          <w:rFonts w:ascii="ＭＳ ゴシック" w:eastAsia="ＭＳ ゴシック" w:hAnsi="ＭＳ ゴシック"/>
          <w:b/>
        </w:rPr>
      </w:pPr>
      <w:r w:rsidRPr="00FB3C80">
        <w:rPr>
          <w:rFonts w:ascii="ＭＳ 明朝" w:eastAsia="ＭＳ 明朝" w:hAnsi="ＭＳ 明朝" w:hint="eastAsia"/>
          <w:b/>
        </w:rPr>
        <w:t xml:space="preserve">　</w:t>
      </w:r>
      <w:r w:rsidR="00452C66" w:rsidRPr="00FB3C80">
        <w:rPr>
          <w:rFonts w:ascii="ＭＳ ゴシック" w:eastAsia="ＭＳ ゴシック" w:hAnsi="ＭＳ ゴシック" w:hint="eastAsia"/>
          <w:b/>
        </w:rPr>
        <w:t>委託期間</w:t>
      </w:r>
    </w:p>
    <w:p w:rsidR="00452C66" w:rsidRPr="00FB3C80" w:rsidRDefault="002A0E52" w:rsidP="00CF1471">
      <w:pPr>
        <w:pStyle w:val="a3"/>
        <w:ind w:leftChars="71" w:left="149" w:firstLineChars="200" w:firstLine="420"/>
        <w:rPr>
          <w:rFonts w:ascii="ＭＳ 明朝" w:eastAsia="ＭＳ 明朝" w:hAnsi="ＭＳ 明朝"/>
        </w:rPr>
      </w:pPr>
      <w:r w:rsidRPr="00FB3C80">
        <w:rPr>
          <w:rFonts w:ascii="ＭＳ 明朝" w:eastAsia="ＭＳ 明朝" w:hAnsi="ＭＳ 明朝" w:hint="eastAsia"/>
        </w:rPr>
        <w:t>契約締結の日から令和８年３月</w:t>
      </w:r>
      <w:r w:rsidR="00A70CC5" w:rsidRPr="00FB3C80">
        <w:rPr>
          <w:rFonts w:ascii="ＭＳ 明朝" w:eastAsia="ＭＳ 明朝" w:hAnsi="ＭＳ 明朝" w:hint="eastAsia"/>
        </w:rPr>
        <w:t>６</w:t>
      </w:r>
      <w:r w:rsidR="00452C66" w:rsidRPr="00FB3C80">
        <w:rPr>
          <w:rFonts w:ascii="ＭＳ 明朝" w:eastAsia="ＭＳ 明朝" w:hAnsi="ＭＳ 明朝" w:hint="eastAsia"/>
        </w:rPr>
        <w:t>日（金）まで</w:t>
      </w:r>
    </w:p>
    <w:p w:rsidR="00452C66" w:rsidRPr="00FB3C80" w:rsidRDefault="00DB2156" w:rsidP="00452C66">
      <w:pPr>
        <w:pStyle w:val="a3"/>
        <w:numPr>
          <w:ilvl w:val="0"/>
          <w:numId w:val="1"/>
        </w:numPr>
        <w:ind w:leftChars="0"/>
        <w:rPr>
          <w:rFonts w:ascii="ＭＳ ゴシック" w:eastAsia="ＭＳ ゴシック" w:hAnsi="ＭＳ ゴシック"/>
          <w:b/>
        </w:rPr>
      </w:pPr>
      <w:r w:rsidRPr="00FB3C80">
        <w:rPr>
          <w:rFonts w:ascii="ＭＳ 明朝" w:eastAsia="ＭＳ 明朝" w:hAnsi="ＭＳ 明朝" w:hint="eastAsia"/>
          <w:b/>
        </w:rPr>
        <w:t xml:space="preserve">　</w:t>
      </w:r>
      <w:r w:rsidR="00452C66" w:rsidRPr="00FB3C80">
        <w:rPr>
          <w:rFonts w:ascii="ＭＳ ゴシック" w:eastAsia="ＭＳ ゴシック" w:hAnsi="ＭＳ ゴシック" w:hint="eastAsia"/>
          <w:b/>
        </w:rPr>
        <w:t>委託料の上限額</w:t>
      </w:r>
    </w:p>
    <w:p w:rsidR="00452C66" w:rsidRPr="00FB3C80" w:rsidRDefault="005F6C28" w:rsidP="00CF1471">
      <w:pPr>
        <w:pStyle w:val="a3"/>
        <w:ind w:leftChars="71" w:left="149" w:firstLineChars="200" w:firstLine="420"/>
        <w:rPr>
          <w:rFonts w:ascii="ＭＳ 明朝" w:eastAsia="ＭＳ 明朝" w:hAnsi="ＭＳ 明朝"/>
        </w:rPr>
      </w:pPr>
      <w:r w:rsidRPr="00FB3C80">
        <w:rPr>
          <w:rFonts w:ascii="ＭＳ 明朝" w:eastAsia="ＭＳ 明朝" w:hAnsi="ＭＳ 明朝" w:hint="eastAsia"/>
        </w:rPr>
        <w:t>7,655</w:t>
      </w:r>
      <w:r w:rsidR="00354C6E" w:rsidRPr="00FB3C80">
        <w:rPr>
          <w:rFonts w:ascii="ＭＳ 明朝" w:eastAsia="ＭＳ 明朝" w:hAnsi="ＭＳ 明朝" w:hint="eastAsia"/>
        </w:rPr>
        <w:t>千円（税込</w:t>
      </w:r>
      <w:r w:rsidR="00452C66" w:rsidRPr="00FB3C80">
        <w:rPr>
          <w:rFonts w:ascii="ＭＳ 明朝" w:eastAsia="ＭＳ 明朝" w:hAnsi="ＭＳ 明朝" w:hint="eastAsia"/>
        </w:rPr>
        <w:t>）</w:t>
      </w:r>
    </w:p>
    <w:p w:rsidR="00452C66" w:rsidRPr="00FB3C80" w:rsidRDefault="00452C66" w:rsidP="00DD0112">
      <w:pPr>
        <w:shd w:val="pct12" w:color="auto" w:fill="auto"/>
        <w:rPr>
          <w:rFonts w:ascii="ＭＳ ゴシック" w:eastAsia="ＭＳ ゴシック" w:hAnsi="ＭＳ ゴシック"/>
          <w:b/>
          <w:sz w:val="22"/>
        </w:rPr>
      </w:pPr>
      <w:r w:rsidRPr="00FB3C80">
        <w:rPr>
          <w:rFonts w:ascii="ＭＳ ゴシック" w:eastAsia="ＭＳ ゴシック" w:hAnsi="ＭＳ ゴシック" w:hint="eastAsia"/>
          <w:b/>
          <w:sz w:val="22"/>
        </w:rPr>
        <w:t>２　業務内容</w:t>
      </w:r>
    </w:p>
    <w:p w:rsidR="00452C66" w:rsidRPr="00FB3C80" w:rsidRDefault="00F771A7" w:rsidP="00452C66">
      <w:pPr>
        <w:pStyle w:val="a3"/>
        <w:numPr>
          <w:ilvl w:val="0"/>
          <w:numId w:val="2"/>
        </w:numPr>
        <w:ind w:leftChars="0"/>
        <w:rPr>
          <w:rFonts w:ascii="ＭＳ ゴシック" w:eastAsia="ＭＳ ゴシック" w:hAnsi="ＭＳ ゴシック"/>
          <w:b/>
        </w:rPr>
      </w:pPr>
      <w:r w:rsidRPr="00FB3C80">
        <w:rPr>
          <w:rFonts w:ascii="ＭＳ ゴシック" w:eastAsia="ＭＳ ゴシック" w:hAnsi="ＭＳ ゴシック" w:hint="eastAsia"/>
          <w:b/>
        </w:rPr>
        <w:t xml:space="preserve">　</w:t>
      </w:r>
      <w:r w:rsidR="00FE6D9F" w:rsidRPr="00FB3C80">
        <w:rPr>
          <w:rFonts w:ascii="ＭＳ ゴシック" w:eastAsia="ＭＳ ゴシック" w:hAnsi="ＭＳ ゴシック" w:hint="eastAsia"/>
          <w:b/>
        </w:rPr>
        <w:t>業務</w:t>
      </w:r>
    </w:p>
    <w:p w:rsidR="00F771A7" w:rsidRPr="00FB3C80" w:rsidRDefault="00F771A7" w:rsidP="00560FF0">
      <w:pPr>
        <w:ind w:firstLineChars="250" w:firstLine="525"/>
        <w:rPr>
          <w:rFonts w:ascii="ＭＳ 明朝" w:eastAsia="ＭＳ 明朝" w:hAnsi="ＭＳ 明朝"/>
          <w:color w:val="000000" w:themeColor="text1"/>
        </w:rPr>
      </w:pPr>
      <w:r w:rsidRPr="00FB3C80">
        <w:rPr>
          <w:rFonts w:ascii="ＭＳ 明朝" w:eastAsia="ＭＳ 明朝" w:hAnsi="ＭＳ 明朝" w:hint="eastAsia"/>
          <w:color w:val="000000" w:themeColor="text1"/>
        </w:rPr>
        <w:t>本業務の範囲は次のとおりとする。</w:t>
      </w:r>
    </w:p>
    <w:p w:rsidR="000B549A" w:rsidRPr="003863F0" w:rsidRDefault="00AD190E" w:rsidP="00AD190E">
      <w:pPr>
        <w:ind w:firstLineChars="150" w:firstLine="315"/>
        <w:rPr>
          <w:rFonts w:ascii="ＭＳ ゴシック" w:eastAsia="ＭＳ ゴシック" w:hAnsi="ＭＳ ゴシック"/>
          <w:color w:val="000000" w:themeColor="text1"/>
        </w:rPr>
      </w:pPr>
      <w:r w:rsidRPr="003863F0">
        <w:rPr>
          <w:rFonts w:ascii="ＭＳ ゴシック" w:eastAsia="ＭＳ ゴシック" w:hAnsi="ＭＳ ゴシック" w:hint="eastAsia"/>
          <w:color w:val="000000" w:themeColor="text1"/>
        </w:rPr>
        <w:t xml:space="preserve">ア　</w:t>
      </w:r>
      <w:r w:rsidR="000B549A" w:rsidRPr="003863F0">
        <w:rPr>
          <w:rFonts w:ascii="ＭＳ ゴシック" w:eastAsia="ＭＳ ゴシック" w:hAnsi="ＭＳ ゴシック"/>
          <w:color w:val="000000" w:themeColor="text1"/>
        </w:rPr>
        <w:t>企業向けセミナー</w:t>
      </w:r>
    </w:p>
    <w:p w:rsidR="004C2959" w:rsidRPr="00FB3C80" w:rsidRDefault="000B549A" w:rsidP="002A6311">
      <w:pPr>
        <w:ind w:leftChars="100" w:left="525" w:hangingChars="150" w:hanging="315"/>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Pr="00FB3C80">
        <w:rPr>
          <w:rFonts w:ascii="ＭＳ 明朝" w:eastAsia="ＭＳ 明朝" w:hAnsi="ＭＳ 明朝"/>
          <w:color w:val="000000" w:themeColor="text1"/>
        </w:rPr>
        <w:t xml:space="preserve"> </w:t>
      </w:r>
      <w:r w:rsidR="00AD190E" w:rsidRPr="00FB3C80">
        <w:rPr>
          <w:rFonts w:ascii="ＭＳ 明朝" w:eastAsia="ＭＳ 明朝" w:hAnsi="ＭＳ 明朝" w:hint="eastAsia"/>
          <w:color w:val="000000" w:themeColor="text1"/>
        </w:rPr>
        <w:t xml:space="preserve">　</w:t>
      </w:r>
      <w:r w:rsidR="00627B68">
        <w:rPr>
          <w:rFonts w:ascii="ＭＳ 明朝" w:eastAsia="ＭＳ 明朝" w:hAnsi="ＭＳ 明朝" w:hint="eastAsia"/>
          <w:color w:val="000000" w:themeColor="text1"/>
        </w:rPr>
        <w:t>県内企業の採用力向上を目的とした</w:t>
      </w:r>
      <w:r w:rsidR="00EC2E15" w:rsidRPr="00EC2E15">
        <w:rPr>
          <w:rFonts w:ascii="ＭＳ 明朝" w:eastAsia="ＭＳ 明朝" w:hAnsi="ＭＳ 明朝" w:hint="eastAsia"/>
          <w:color w:val="000000" w:themeColor="text1"/>
        </w:rPr>
        <w:t>講義</w:t>
      </w:r>
      <w:r w:rsidR="00EC2E15">
        <w:rPr>
          <w:rFonts w:ascii="ＭＳ 明朝" w:eastAsia="ＭＳ 明朝" w:hAnsi="ＭＳ 明朝" w:hint="eastAsia"/>
          <w:color w:val="000000" w:themeColor="text1"/>
        </w:rPr>
        <w:t>及び実践演習</w:t>
      </w:r>
      <w:r w:rsidR="00CF1471">
        <w:rPr>
          <w:rFonts w:ascii="ＭＳ 明朝" w:eastAsia="ＭＳ 明朝" w:hAnsi="ＭＳ 明朝" w:hint="eastAsia"/>
          <w:color w:val="000000" w:themeColor="text1"/>
        </w:rPr>
        <w:t>等</w:t>
      </w:r>
      <w:r w:rsidR="00EC2E15" w:rsidRPr="00EC2E15">
        <w:rPr>
          <w:rFonts w:ascii="ＭＳ 明朝" w:eastAsia="ＭＳ 明朝" w:hAnsi="ＭＳ 明朝" w:hint="eastAsia"/>
          <w:color w:val="000000" w:themeColor="text1"/>
        </w:rPr>
        <w:t>を実施</w:t>
      </w:r>
      <w:r w:rsidR="00CF1471">
        <w:rPr>
          <w:rFonts w:ascii="ＭＳ 明朝" w:eastAsia="ＭＳ 明朝" w:hAnsi="ＭＳ 明朝" w:hint="eastAsia"/>
          <w:color w:val="000000" w:themeColor="text1"/>
        </w:rPr>
        <w:t>すること</w:t>
      </w:r>
      <w:r w:rsidR="004C2959" w:rsidRPr="00FB3C80">
        <w:rPr>
          <w:rFonts w:ascii="ＭＳ 明朝" w:eastAsia="ＭＳ 明朝" w:hAnsi="ＭＳ 明朝" w:hint="eastAsia"/>
          <w:color w:val="000000" w:themeColor="text1"/>
        </w:rPr>
        <w:t>。</w:t>
      </w:r>
    </w:p>
    <w:p w:rsidR="000B549A" w:rsidRPr="00FB3C80" w:rsidRDefault="000B549A" w:rsidP="000B549A">
      <w:pPr>
        <w:ind w:leftChars="100" w:left="210"/>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AD190E" w:rsidRPr="00FB3C80">
        <w:rPr>
          <w:rFonts w:ascii="ＭＳ 明朝" w:eastAsia="ＭＳ 明朝" w:hAnsi="ＭＳ 明朝" w:hint="eastAsia"/>
          <w:color w:val="000000" w:themeColor="text1"/>
        </w:rPr>
        <w:t xml:space="preserve">　 </w:t>
      </w:r>
      <w:r w:rsidRPr="00FB3C80">
        <w:rPr>
          <w:rFonts w:ascii="ＭＳ 明朝" w:eastAsia="ＭＳ 明朝" w:hAnsi="ＭＳ 明朝"/>
          <w:color w:val="000000" w:themeColor="text1"/>
        </w:rPr>
        <w:t>なお、実施内容等については、事前に県と協議すること。</w:t>
      </w:r>
    </w:p>
    <w:p w:rsidR="009F004C" w:rsidRPr="00FB3C80" w:rsidRDefault="009F004C" w:rsidP="009F004C">
      <w:pPr>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（ア）具体的な内容</w:t>
      </w:r>
    </w:p>
    <w:p w:rsidR="002B05BE" w:rsidRPr="00FB3C80" w:rsidRDefault="002B05BE" w:rsidP="00CF1471">
      <w:pPr>
        <w:ind w:left="945" w:hangingChars="450" w:hanging="945"/>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Pr="00FB3C80">
        <w:rPr>
          <w:rFonts w:ascii="ＭＳ 明朝" w:eastAsia="ＭＳ 明朝" w:hAnsi="ＭＳ 明朝"/>
          <w:color w:val="000000" w:themeColor="text1"/>
        </w:rPr>
        <w:t xml:space="preserve">     </w:t>
      </w:r>
      <w:r w:rsidR="00CF1471">
        <w:rPr>
          <w:rFonts w:ascii="ＭＳ 明朝" w:eastAsia="ＭＳ 明朝" w:hAnsi="ＭＳ 明朝" w:hint="eastAsia"/>
          <w:color w:val="000000" w:themeColor="text1"/>
        </w:rPr>
        <w:t xml:space="preserve">　</w:t>
      </w:r>
      <w:r w:rsidRPr="00FB3C80">
        <w:rPr>
          <w:rFonts w:ascii="ＭＳ 明朝" w:eastAsia="ＭＳ 明朝" w:hAnsi="ＭＳ 明朝" w:hint="eastAsia"/>
          <w:color w:val="000000" w:themeColor="text1"/>
        </w:rPr>
        <w:t xml:space="preserve"> </w:t>
      </w:r>
      <w:r w:rsidR="003863F0">
        <w:rPr>
          <w:rFonts w:ascii="ＭＳ 明朝" w:eastAsia="ＭＳ 明朝" w:hAnsi="ＭＳ 明朝" w:hint="eastAsia"/>
          <w:color w:val="000000" w:themeColor="text1"/>
        </w:rPr>
        <w:t>①　講義</w:t>
      </w:r>
      <w:r w:rsidR="00627B68">
        <w:rPr>
          <w:rFonts w:ascii="ＭＳ 明朝" w:eastAsia="ＭＳ 明朝" w:hAnsi="ＭＳ 明朝" w:hint="eastAsia"/>
          <w:color w:val="000000" w:themeColor="text1"/>
        </w:rPr>
        <w:t>及び</w:t>
      </w:r>
      <w:r w:rsidRPr="00FB3C80">
        <w:rPr>
          <w:rFonts w:ascii="ＭＳ 明朝" w:eastAsia="ＭＳ 明朝" w:hAnsi="ＭＳ 明朝" w:hint="eastAsia"/>
          <w:color w:val="000000" w:themeColor="text1"/>
        </w:rPr>
        <w:t>実践演習</w:t>
      </w:r>
      <w:r w:rsidR="003863F0">
        <w:rPr>
          <w:rFonts w:ascii="ＭＳ 明朝" w:eastAsia="ＭＳ 明朝" w:hAnsi="ＭＳ 明朝" w:hint="eastAsia"/>
          <w:color w:val="000000" w:themeColor="text1"/>
        </w:rPr>
        <w:t>を</w:t>
      </w:r>
      <w:r w:rsidRPr="00FB3C80">
        <w:rPr>
          <w:rFonts w:ascii="ＭＳ 明朝" w:eastAsia="ＭＳ 明朝" w:hAnsi="ＭＳ 明朝" w:hint="eastAsia"/>
          <w:color w:val="000000" w:themeColor="text1"/>
        </w:rPr>
        <w:t>実施すること。</w:t>
      </w:r>
    </w:p>
    <w:p w:rsidR="002B05BE" w:rsidRPr="00FB3C80" w:rsidRDefault="002B05BE" w:rsidP="002B05BE">
      <w:pPr>
        <w:ind w:left="945" w:hangingChars="450" w:hanging="945"/>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911411">
        <w:rPr>
          <w:rFonts w:ascii="ＭＳ 明朝" w:eastAsia="ＭＳ 明朝" w:hAnsi="ＭＳ 明朝" w:hint="eastAsia"/>
          <w:color w:val="000000" w:themeColor="text1"/>
        </w:rPr>
        <w:t>（</w:t>
      </w:r>
      <w:r w:rsidR="007C42E7">
        <w:rPr>
          <w:rFonts w:ascii="ＭＳ 明朝" w:eastAsia="ＭＳ 明朝" w:hAnsi="ＭＳ 明朝" w:hint="eastAsia"/>
          <w:color w:val="000000" w:themeColor="text1"/>
        </w:rPr>
        <w:t>講義及び演習内容</w:t>
      </w:r>
      <w:r w:rsidRPr="00FB3C80">
        <w:rPr>
          <w:rFonts w:ascii="ＭＳ 明朝" w:eastAsia="ＭＳ 明朝" w:hAnsi="ＭＳ 明朝" w:hint="eastAsia"/>
          <w:color w:val="000000" w:themeColor="text1"/>
        </w:rPr>
        <w:t>例）</w:t>
      </w:r>
    </w:p>
    <w:p w:rsidR="002B05BE" w:rsidRPr="00FB3C80" w:rsidRDefault="002B05BE" w:rsidP="002B05BE">
      <w:pPr>
        <w:ind w:left="1260" w:hangingChars="600" w:hanging="1260"/>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　ＨＰ・パンフレットなどの採用ツールのブラッシュアップ、ＳＮＳの活用、パワーポイントを利用した会社ＰＲの手法</w:t>
      </w:r>
    </w:p>
    <w:p w:rsidR="002B05BE" w:rsidRPr="00FB3C80" w:rsidRDefault="002B05BE" w:rsidP="002B05BE">
      <w:pPr>
        <w:ind w:left="945" w:hangingChars="450" w:hanging="945"/>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　社員が活躍できる企業であることを効果的に発信するための手法</w:t>
      </w:r>
    </w:p>
    <w:p w:rsidR="002B05BE" w:rsidRPr="00FB3C80" w:rsidRDefault="002B05BE" w:rsidP="002B05BE">
      <w:pPr>
        <w:ind w:left="1260" w:hangingChars="600" w:hanging="1260"/>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　企業の経営規模や業種、地域などにより、就活生が抱くアンコンシャス・バイアスの解消に向けた情報発信の手法</w:t>
      </w:r>
    </w:p>
    <w:p w:rsidR="009F004C" w:rsidRPr="00FB3C80" w:rsidRDefault="002B05BE" w:rsidP="002B05BE">
      <w:pPr>
        <w:ind w:left="945" w:hangingChars="450" w:hanging="945"/>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CF1471">
        <w:rPr>
          <w:rFonts w:ascii="ＭＳ 明朝" w:eastAsia="ＭＳ 明朝" w:hAnsi="ＭＳ 明朝" w:hint="eastAsia"/>
          <w:color w:val="000000" w:themeColor="text1"/>
        </w:rPr>
        <w:t xml:space="preserve">　</w:t>
      </w:r>
      <w:r w:rsidRPr="00FB3C80">
        <w:rPr>
          <w:rFonts w:ascii="ＭＳ 明朝" w:eastAsia="ＭＳ 明朝" w:hAnsi="ＭＳ 明朝" w:hint="eastAsia"/>
          <w:color w:val="000000" w:themeColor="text1"/>
        </w:rPr>
        <w:t xml:space="preserve">　 ② </w:t>
      </w:r>
      <w:r w:rsidRPr="00FB3C80">
        <w:rPr>
          <w:rFonts w:ascii="ＭＳ 明朝" w:eastAsia="ＭＳ 明朝" w:hAnsi="ＭＳ 明朝"/>
          <w:color w:val="000000" w:themeColor="text1"/>
        </w:rPr>
        <w:t xml:space="preserve"> </w:t>
      </w:r>
      <w:r w:rsidRPr="00FB3C80">
        <w:rPr>
          <w:rFonts w:ascii="ＭＳ 明朝" w:eastAsia="ＭＳ 明朝" w:hAnsi="ＭＳ 明朝" w:hint="eastAsia"/>
          <w:color w:val="000000" w:themeColor="text1"/>
        </w:rPr>
        <w:t>後述「ウ</w:t>
      </w:r>
      <w:r w:rsidRPr="00FB3C80">
        <w:rPr>
          <w:rFonts w:ascii="ＭＳ 明朝" w:eastAsia="ＭＳ 明朝" w:hAnsi="ＭＳ 明朝"/>
          <w:color w:val="000000" w:themeColor="text1"/>
        </w:rPr>
        <w:t xml:space="preserve"> </w:t>
      </w:r>
      <w:r w:rsidRPr="00FB3C80">
        <w:rPr>
          <w:rFonts w:ascii="ＭＳ 明朝" w:eastAsia="ＭＳ 明朝" w:hAnsi="ＭＳ 明朝" w:hint="eastAsia"/>
          <w:color w:val="000000" w:themeColor="text1"/>
        </w:rPr>
        <w:t>企業への伴走型支援」の事例紹介を行うこと。</w:t>
      </w:r>
    </w:p>
    <w:p w:rsidR="009F004C" w:rsidRPr="00FB3C80" w:rsidRDefault="009F004C" w:rsidP="00AD190E">
      <w:pPr>
        <w:pStyle w:val="a3"/>
        <w:numPr>
          <w:ilvl w:val="0"/>
          <w:numId w:val="18"/>
        </w:numPr>
        <w:ind w:leftChars="0"/>
        <w:jc w:val="left"/>
        <w:rPr>
          <w:rFonts w:ascii="ＭＳ 明朝" w:eastAsia="ＭＳ 明朝" w:hAnsi="ＭＳ 明朝"/>
          <w:vanish/>
          <w:color w:val="000000" w:themeColor="text1"/>
        </w:rPr>
      </w:pPr>
      <w:bookmarkStart w:id="1" w:name="_Hlk200428849"/>
    </w:p>
    <w:p w:rsidR="00AD190E" w:rsidRPr="00FB3C80" w:rsidRDefault="005E692C" w:rsidP="00AD190E">
      <w:pPr>
        <w:pStyle w:val="a3"/>
        <w:numPr>
          <w:ilvl w:val="0"/>
          <w:numId w:val="18"/>
        </w:numPr>
        <w:ind w:leftChars="0"/>
        <w:jc w:val="left"/>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AD190E" w:rsidRPr="00FB3C80">
        <w:rPr>
          <w:rFonts w:ascii="ＭＳ 明朝" w:eastAsia="ＭＳ 明朝" w:hAnsi="ＭＳ 明朝" w:hint="eastAsia"/>
          <w:color w:val="000000" w:themeColor="text1"/>
        </w:rPr>
        <w:t>参加対象</w:t>
      </w:r>
    </w:p>
    <w:p w:rsidR="00AD190E" w:rsidRPr="00FB3C80" w:rsidRDefault="00AD190E" w:rsidP="00CF1471">
      <w:pPr>
        <w:ind w:firstLineChars="450" w:firstLine="945"/>
        <w:rPr>
          <w:rFonts w:ascii="ＭＳ 明朝" w:eastAsia="ＭＳ 明朝" w:hAnsi="ＭＳ 明朝"/>
          <w:color w:val="000000" w:themeColor="text1"/>
        </w:rPr>
      </w:pPr>
      <w:r w:rsidRPr="00FB3C80">
        <w:rPr>
          <w:rFonts w:ascii="ＭＳ 明朝" w:eastAsia="ＭＳ 明朝" w:hAnsi="ＭＳ 明朝" w:hint="eastAsia"/>
          <w:color w:val="000000" w:themeColor="text1"/>
        </w:rPr>
        <w:t>県内企業の経営者、採用担当者</w:t>
      </w:r>
    </w:p>
    <w:p w:rsidR="00AD190E" w:rsidRPr="00FB3C80" w:rsidRDefault="005E692C" w:rsidP="005E692C">
      <w:pPr>
        <w:pStyle w:val="a3"/>
        <w:numPr>
          <w:ilvl w:val="0"/>
          <w:numId w:val="18"/>
        </w:numPr>
        <w:ind w:leftChars="0"/>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CF1471">
        <w:rPr>
          <w:rFonts w:ascii="ＭＳ 明朝" w:eastAsia="ＭＳ 明朝" w:hAnsi="ＭＳ 明朝" w:hint="eastAsia"/>
          <w:color w:val="000000" w:themeColor="text1"/>
        </w:rPr>
        <w:t>開催方法</w:t>
      </w:r>
    </w:p>
    <w:p w:rsidR="00AD190E" w:rsidRPr="00FB3C80" w:rsidRDefault="00AD190E" w:rsidP="00CF1471">
      <w:pPr>
        <w:ind w:firstLineChars="450" w:firstLine="945"/>
        <w:rPr>
          <w:rFonts w:ascii="ＭＳ 明朝" w:eastAsia="ＭＳ 明朝" w:hAnsi="ＭＳ 明朝"/>
          <w:color w:val="000000" w:themeColor="text1"/>
        </w:rPr>
      </w:pPr>
      <w:r w:rsidRPr="00FB3C80">
        <w:rPr>
          <w:rFonts w:ascii="ＭＳ 明朝" w:eastAsia="ＭＳ 明朝" w:hAnsi="ＭＳ 明朝" w:hint="eastAsia"/>
          <w:color w:val="000000" w:themeColor="text1"/>
        </w:rPr>
        <w:t>実施方法は対面開催、オンライン開催いずれでも構わない。</w:t>
      </w:r>
    </w:p>
    <w:p w:rsidR="00AD190E" w:rsidRPr="00FB3C80" w:rsidRDefault="009F004C" w:rsidP="009F004C">
      <w:pPr>
        <w:pStyle w:val="a3"/>
        <w:numPr>
          <w:ilvl w:val="0"/>
          <w:numId w:val="18"/>
        </w:numPr>
        <w:ind w:leftChars="0"/>
        <w:rPr>
          <w:rFonts w:ascii="ＭＳ 明朝" w:eastAsia="ＭＳ 明朝" w:hAnsi="ＭＳ 明朝"/>
          <w:color w:val="000000" w:themeColor="text1"/>
        </w:rPr>
      </w:pPr>
      <w:r w:rsidRPr="00FB3C80">
        <w:rPr>
          <w:rFonts w:ascii="ＭＳ 明朝" w:eastAsia="ＭＳ 明朝" w:hAnsi="ＭＳ 明朝" w:hint="eastAsia"/>
          <w:color w:val="000000" w:themeColor="text1"/>
        </w:rPr>
        <w:lastRenderedPageBreak/>
        <w:t xml:space="preserve"> </w:t>
      </w:r>
      <w:r w:rsidR="00AD190E" w:rsidRPr="00FB3C80">
        <w:rPr>
          <w:rFonts w:ascii="ＭＳ 明朝" w:eastAsia="ＭＳ 明朝" w:hAnsi="ＭＳ 明朝" w:hint="eastAsia"/>
          <w:color w:val="000000" w:themeColor="text1"/>
        </w:rPr>
        <w:t>実施回数及び参加予定目標数</w:t>
      </w:r>
    </w:p>
    <w:p w:rsidR="00AD190E" w:rsidRPr="00FB3C80" w:rsidRDefault="00AD190E" w:rsidP="00CF1471">
      <w:pPr>
        <w:ind w:firstLineChars="450" w:firstLine="945"/>
        <w:rPr>
          <w:rFonts w:ascii="ＭＳ 明朝" w:eastAsia="ＭＳ 明朝" w:hAnsi="ＭＳ 明朝"/>
          <w:color w:val="000000" w:themeColor="text1"/>
        </w:rPr>
      </w:pPr>
      <w:r w:rsidRPr="00FB3C80">
        <w:rPr>
          <w:rFonts w:ascii="ＭＳ 明朝" w:eastAsia="ＭＳ 明朝" w:hAnsi="ＭＳ 明朝" w:hint="eastAsia"/>
          <w:color w:val="000000" w:themeColor="text1"/>
        </w:rPr>
        <w:t>実施回数：８回</w:t>
      </w:r>
      <w:r w:rsidR="00911411">
        <w:rPr>
          <w:rFonts w:ascii="ＭＳ 明朝" w:eastAsia="ＭＳ 明朝" w:hAnsi="ＭＳ 明朝" w:hint="eastAsia"/>
          <w:color w:val="000000" w:themeColor="text1"/>
        </w:rPr>
        <w:t>（各回２～３時間程度）</w:t>
      </w:r>
    </w:p>
    <w:p w:rsidR="0072487A" w:rsidRPr="00FB3C80" w:rsidRDefault="00354C6E" w:rsidP="00CF1471">
      <w:pPr>
        <w:ind w:firstLineChars="450" w:firstLine="945"/>
        <w:rPr>
          <w:rFonts w:ascii="ＭＳ 明朝" w:eastAsia="ＭＳ 明朝" w:hAnsi="ＭＳ 明朝"/>
          <w:color w:val="000000" w:themeColor="text1"/>
        </w:rPr>
      </w:pPr>
      <w:r w:rsidRPr="00FB3C80">
        <w:rPr>
          <w:rFonts w:ascii="ＭＳ 明朝" w:eastAsia="ＭＳ 明朝" w:hAnsi="ＭＳ 明朝" w:hint="eastAsia"/>
          <w:color w:val="000000" w:themeColor="text1"/>
        </w:rPr>
        <w:t>参加</w:t>
      </w:r>
      <w:r w:rsidR="00AD190E" w:rsidRPr="00FB3C80">
        <w:rPr>
          <w:rFonts w:ascii="ＭＳ 明朝" w:eastAsia="ＭＳ 明朝" w:hAnsi="ＭＳ 明朝" w:hint="eastAsia"/>
          <w:color w:val="000000" w:themeColor="text1"/>
        </w:rPr>
        <w:t>目標数：（企業）各回</w:t>
      </w:r>
      <w:r w:rsidR="00AD190E" w:rsidRPr="00FB3C80">
        <w:rPr>
          <w:rFonts w:ascii="ＭＳ 明朝" w:eastAsia="ＭＳ 明朝" w:hAnsi="ＭＳ 明朝"/>
          <w:color w:val="000000" w:themeColor="text1"/>
        </w:rPr>
        <w:t>30社×８回＝240社以上</w:t>
      </w:r>
      <w:bookmarkEnd w:id="1"/>
    </w:p>
    <w:p w:rsidR="00627B68" w:rsidRDefault="009F004C" w:rsidP="00627B68">
      <w:pPr>
        <w:pStyle w:val="a3"/>
        <w:numPr>
          <w:ilvl w:val="0"/>
          <w:numId w:val="18"/>
        </w:numPr>
        <w:ind w:leftChars="0"/>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807DB8" w:rsidRPr="00FB3C80">
        <w:rPr>
          <w:rFonts w:ascii="ＭＳ 明朝" w:eastAsia="ＭＳ 明朝" w:hAnsi="ＭＳ 明朝" w:hint="eastAsia"/>
          <w:color w:val="000000" w:themeColor="text1"/>
        </w:rPr>
        <w:t>特記事項</w:t>
      </w:r>
    </w:p>
    <w:p w:rsidR="009F004C" w:rsidRPr="00627B68" w:rsidRDefault="00C06A03" w:rsidP="00627B68">
      <w:pPr>
        <w:ind w:leftChars="350" w:left="735" w:firstLineChars="100" w:firstLine="210"/>
        <w:rPr>
          <w:rFonts w:ascii="ＭＳ 明朝" w:eastAsia="ＭＳ 明朝" w:hAnsi="ＭＳ 明朝"/>
          <w:color w:val="000000" w:themeColor="text1"/>
        </w:rPr>
      </w:pPr>
      <w:r w:rsidRPr="00627B68">
        <w:rPr>
          <w:rFonts w:ascii="ＭＳ 明朝" w:eastAsia="ＭＳ 明朝" w:hAnsi="ＭＳ 明朝" w:hint="eastAsia"/>
          <w:color w:val="000000" w:themeColor="text1"/>
        </w:rPr>
        <w:t>原則、実施したセミナーはアーカイブ配信を行うことによって、県内企業に広く講義内容を周知するよう努めること。</w:t>
      </w:r>
    </w:p>
    <w:p w:rsidR="009F004C" w:rsidRPr="003863F0" w:rsidRDefault="009F004C" w:rsidP="009F004C">
      <w:pPr>
        <w:ind w:leftChars="100" w:left="210" w:firstLineChars="50" w:firstLine="105"/>
        <w:rPr>
          <w:rFonts w:ascii="ＭＳ ゴシック" w:eastAsia="ＭＳ ゴシック" w:hAnsi="ＭＳ ゴシック"/>
          <w:color w:val="000000" w:themeColor="text1"/>
        </w:rPr>
      </w:pPr>
      <w:r w:rsidRPr="003863F0">
        <w:rPr>
          <w:rFonts w:ascii="ＭＳ ゴシック" w:eastAsia="ＭＳ ゴシック" w:hAnsi="ＭＳ ゴシック" w:hint="eastAsia"/>
          <w:color w:val="000000" w:themeColor="text1"/>
        </w:rPr>
        <w:t>イ　企業の管理者層向けセミナー</w:t>
      </w:r>
    </w:p>
    <w:p w:rsidR="009F004C" w:rsidRPr="00FB3C80" w:rsidRDefault="009F004C" w:rsidP="009F004C">
      <w:pPr>
        <w:ind w:leftChars="100" w:left="525" w:hangingChars="150" w:hanging="315"/>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627B68">
        <w:rPr>
          <w:rFonts w:ascii="ＭＳ 明朝" w:eastAsia="ＭＳ 明朝" w:hAnsi="ＭＳ 明朝" w:hint="eastAsia"/>
          <w:color w:val="000000" w:themeColor="text1"/>
        </w:rPr>
        <w:t xml:space="preserve"> </w:t>
      </w:r>
      <w:r w:rsidR="00627B68" w:rsidRPr="00627B68">
        <w:rPr>
          <w:rFonts w:ascii="ＭＳ 明朝" w:eastAsia="ＭＳ 明朝" w:hAnsi="ＭＳ 明朝" w:hint="eastAsia"/>
          <w:color w:val="000000" w:themeColor="text1"/>
        </w:rPr>
        <w:t>組織のマネジメント強化</w:t>
      </w:r>
      <w:r w:rsidR="00627B68">
        <w:rPr>
          <w:rFonts w:ascii="ＭＳ 明朝" w:eastAsia="ＭＳ 明朝" w:hAnsi="ＭＳ 明朝" w:hint="eastAsia"/>
          <w:color w:val="000000" w:themeColor="text1"/>
        </w:rPr>
        <w:t>を目的とした</w:t>
      </w:r>
      <w:r w:rsidR="00911411">
        <w:rPr>
          <w:rFonts w:ascii="ＭＳ 明朝" w:eastAsia="ＭＳ 明朝" w:hAnsi="ＭＳ 明朝" w:hint="eastAsia"/>
          <w:color w:val="000000" w:themeColor="text1"/>
        </w:rPr>
        <w:t>講義を実施</w:t>
      </w:r>
      <w:r w:rsidR="00CF1471">
        <w:rPr>
          <w:rFonts w:ascii="ＭＳ 明朝" w:eastAsia="ＭＳ 明朝" w:hAnsi="ＭＳ 明朝" w:hint="eastAsia"/>
          <w:color w:val="000000" w:themeColor="text1"/>
        </w:rPr>
        <w:t>すること。</w:t>
      </w:r>
    </w:p>
    <w:p w:rsidR="009F004C" w:rsidRPr="00FB3C80" w:rsidRDefault="009F004C" w:rsidP="009F004C">
      <w:pPr>
        <w:ind w:leftChars="100" w:left="210"/>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Pr="00FB3C80">
        <w:rPr>
          <w:rFonts w:ascii="ＭＳ 明朝" w:eastAsia="ＭＳ 明朝" w:hAnsi="ＭＳ 明朝"/>
          <w:color w:val="000000" w:themeColor="text1"/>
        </w:rPr>
        <w:t xml:space="preserve"> なお、実施内容等については、事前に県と協議すること。</w:t>
      </w:r>
    </w:p>
    <w:p w:rsidR="009F004C" w:rsidRPr="00FB3C80" w:rsidRDefault="009F004C" w:rsidP="009F004C">
      <w:pPr>
        <w:pStyle w:val="a3"/>
        <w:numPr>
          <w:ilvl w:val="0"/>
          <w:numId w:val="26"/>
        </w:numPr>
        <w:tabs>
          <w:tab w:val="center" w:pos="4924"/>
        </w:tabs>
        <w:ind w:leftChars="0"/>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060C1A" w:rsidRPr="00FB3C80">
        <w:rPr>
          <w:rFonts w:ascii="ＭＳ 明朝" w:eastAsia="ＭＳ 明朝" w:hAnsi="ＭＳ 明朝" w:hint="eastAsia"/>
          <w:color w:val="000000" w:themeColor="text1"/>
        </w:rPr>
        <w:t>具体的な内容</w:t>
      </w:r>
    </w:p>
    <w:p w:rsidR="00F81716" w:rsidRPr="00FB3C80" w:rsidRDefault="00911411" w:rsidP="00627B68">
      <w:pPr>
        <w:ind w:left="840" w:firstLineChars="50" w:firstLine="105"/>
        <w:rPr>
          <w:rFonts w:ascii="ＭＳ 明朝" w:eastAsia="ＭＳ 明朝" w:hAnsi="ＭＳ 明朝"/>
          <w:color w:val="000000" w:themeColor="text1"/>
        </w:rPr>
      </w:pPr>
      <w:r>
        <w:rPr>
          <w:rFonts w:ascii="ＭＳ 明朝" w:eastAsia="ＭＳ 明朝" w:hAnsi="ＭＳ 明朝" w:hint="eastAsia"/>
          <w:color w:val="000000" w:themeColor="text1"/>
        </w:rPr>
        <w:t>講義</w:t>
      </w:r>
      <w:r w:rsidR="00F81716" w:rsidRPr="00FB3C80">
        <w:rPr>
          <w:rFonts w:ascii="ＭＳ 明朝" w:eastAsia="ＭＳ 明朝" w:hAnsi="ＭＳ 明朝" w:hint="eastAsia"/>
          <w:color w:val="000000" w:themeColor="text1"/>
        </w:rPr>
        <w:t>を実施すること。</w:t>
      </w:r>
    </w:p>
    <w:p w:rsidR="00F81716" w:rsidRPr="00FB3C80" w:rsidRDefault="00F81716" w:rsidP="00F81716">
      <w:pPr>
        <w:ind w:left="945" w:hangingChars="450" w:hanging="945"/>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CF1471">
        <w:rPr>
          <w:rFonts w:ascii="ＭＳ 明朝" w:eastAsia="ＭＳ 明朝" w:hAnsi="ＭＳ 明朝" w:hint="eastAsia"/>
          <w:color w:val="000000" w:themeColor="text1"/>
        </w:rPr>
        <w:t xml:space="preserve">　</w:t>
      </w:r>
      <w:r w:rsidR="003972B4">
        <w:rPr>
          <w:rFonts w:ascii="ＭＳ 明朝" w:eastAsia="ＭＳ 明朝" w:hAnsi="ＭＳ 明朝" w:hint="eastAsia"/>
          <w:color w:val="000000" w:themeColor="text1"/>
        </w:rPr>
        <w:t xml:space="preserve"> </w:t>
      </w:r>
      <w:r w:rsidR="00911411" w:rsidRPr="00911411">
        <w:rPr>
          <w:rFonts w:ascii="ＭＳ 明朝" w:eastAsia="ＭＳ 明朝" w:hAnsi="ＭＳ 明朝" w:hint="eastAsia"/>
          <w:color w:val="000000" w:themeColor="text1"/>
        </w:rPr>
        <w:t>（</w:t>
      </w:r>
      <w:r w:rsidR="00346CDC">
        <w:rPr>
          <w:rFonts w:ascii="ＭＳ 明朝" w:eastAsia="ＭＳ 明朝" w:hAnsi="ＭＳ 明朝" w:hint="eastAsia"/>
          <w:color w:val="000000" w:themeColor="text1"/>
        </w:rPr>
        <w:t>講義内容</w:t>
      </w:r>
      <w:r w:rsidR="00911411" w:rsidRPr="00911411">
        <w:rPr>
          <w:rFonts w:ascii="ＭＳ 明朝" w:eastAsia="ＭＳ 明朝" w:hAnsi="ＭＳ 明朝" w:hint="eastAsia"/>
          <w:color w:val="000000" w:themeColor="text1"/>
        </w:rPr>
        <w:t>例）</w:t>
      </w:r>
    </w:p>
    <w:p w:rsidR="00F81716" w:rsidRPr="00FB3C80" w:rsidRDefault="00F81716" w:rsidP="00F81716">
      <w:pPr>
        <w:ind w:left="1260" w:hangingChars="600" w:hanging="1260"/>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CF1471">
        <w:rPr>
          <w:rFonts w:ascii="ＭＳ 明朝" w:eastAsia="ＭＳ 明朝" w:hAnsi="ＭＳ 明朝" w:hint="eastAsia"/>
          <w:color w:val="000000" w:themeColor="text1"/>
        </w:rPr>
        <w:t xml:space="preserve">　</w:t>
      </w:r>
      <w:r w:rsidRPr="00FB3C80">
        <w:rPr>
          <w:rFonts w:ascii="ＭＳ 明朝" w:eastAsia="ＭＳ 明朝" w:hAnsi="ＭＳ 明朝" w:hint="eastAsia"/>
          <w:color w:val="000000" w:themeColor="text1"/>
        </w:rPr>
        <w:t>・　管理者層としての若手社員へのかかわり方</w:t>
      </w:r>
    </w:p>
    <w:p w:rsidR="00F81716" w:rsidRPr="00FB3C80" w:rsidRDefault="00F81716" w:rsidP="00F81716">
      <w:pPr>
        <w:ind w:left="945" w:hangingChars="450" w:hanging="945"/>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CF1471">
        <w:rPr>
          <w:rFonts w:ascii="ＭＳ 明朝" w:eastAsia="ＭＳ 明朝" w:hAnsi="ＭＳ 明朝" w:hint="eastAsia"/>
          <w:color w:val="000000" w:themeColor="text1"/>
        </w:rPr>
        <w:t xml:space="preserve">　</w:t>
      </w:r>
      <w:r w:rsidRPr="00FB3C80">
        <w:rPr>
          <w:rFonts w:ascii="ＭＳ 明朝" w:eastAsia="ＭＳ 明朝" w:hAnsi="ＭＳ 明朝" w:hint="eastAsia"/>
          <w:color w:val="000000" w:themeColor="text1"/>
        </w:rPr>
        <w:t xml:space="preserve">　・　離職者防止のためのリテンションマネジメント</w:t>
      </w:r>
    </w:p>
    <w:p w:rsidR="00F81716" w:rsidRPr="00FB3C80" w:rsidRDefault="00F81716" w:rsidP="00F81716">
      <w:pPr>
        <w:ind w:left="1260" w:hangingChars="600" w:hanging="1260"/>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CF1471">
        <w:rPr>
          <w:rFonts w:ascii="ＭＳ 明朝" w:eastAsia="ＭＳ 明朝" w:hAnsi="ＭＳ 明朝" w:hint="eastAsia"/>
          <w:color w:val="000000" w:themeColor="text1"/>
        </w:rPr>
        <w:t xml:space="preserve">　</w:t>
      </w:r>
      <w:r w:rsidRPr="00FB3C80">
        <w:rPr>
          <w:rFonts w:ascii="ＭＳ 明朝" w:eastAsia="ＭＳ 明朝" w:hAnsi="ＭＳ 明朝" w:hint="eastAsia"/>
          <w:color w:val="000000" w:themeColor="text1"/>
        </w:rPr>
        <w:t>・　他社の取組事例の情報共有</w:t>
      </w:r>
    </w:p>
    <w:p w:rsidR="009F004C" w:rsidRPr="00FB3C80" w:rsidRDefault="009F004C" w:rsidP="009F004C">
      <w:pPr>
        <w:pStyle w:val="a3"/>
        <w:numPr>
          <w:ilvl w:val="0"/>
          <w:numId w:val="23"/>
        </w:numPr>
        <w:ind w:leftChars="0"/>
        <w:jc w:val="left"/>
        <w:rPr>
          <w:rFonts w:ascii="ＭＳ 明朝" w:eastAsia="ＭＳ 明朝" w:hAnsi="ＭＳ 明朝"/>
          <w:vanish/>
          <w:color w:val="000000" w:themeColor="text1"/>
        </w:rPr>
      </w:pPr>
    </w:p>
    <w:p w:rsidR="009F004C" w:rsidRPr="00FB3C80" w:rsidRDefault="009F004C" w:rsidP="009F004C">
      <w:pPr>
        <w:pStyle w:val="a3"/>
        <w:numPr>
          <w:ilvl w:val="0"/>
          <w:numId w:val="23"/>
        </w:numPr>
        <w:ind w:leftChars="0"/>
        <w:jc w:val="left"/>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参加対象</w:t>
      </w:r>
    </w:p>
    <w:p w:rsidR="009F004C" w:rsidRPr="00FB3C80" w:rsidRDefault="009F004C" w:rsidP="00627B68">
      <w:pPr>
        <w:ind w:leftChars="350" w:left="735" w:firstLineChars="100" w:firstLine="210"/>
        <w:rPr>
          <w:rFonts w:ascii="ＭＳ 明朝" w:eastAsia="ＭＳ 明朝" w:hAnsi="ＭＳ 明朝"/>
          <w:color w:val="000000" w:themeColor="text1"/>
        </w:rPr>
      </w:pPr>
      <w:r w:rsidRPr="00FB3C80">
        <w:rPr>
          <w:rFonts w:ascii="ＭＳ 明朝" w:eastAsia="ＭＳ 明朝" w:hAnsi="ＭＳ 明朝" w:hint="eastAsia"/>
          <w:color w:val="000000" w:themeColor="text1"/>
        </w:rPr>
        <w:t>県内企業の経営者、採用責任者</w:t>
      </w:r>
    </w:p>
    <w:p w:rsidR="009F004C" w:rsidRPr="00FB3C80" w:rsidRDefault="009F004C" w:rsidP="009F004C">
      <w:pPr>
        <w:pStyle w:val="a3"/>
        <w:numPr>
          <w:ilvl w:val="0"/>
          <w:numId w:val="23"/>
        </w:numPr>
        <w:ind w:leftChars="0"/>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627B68">
        <w:rPr>
          <w:rFonts w:ascii="ＭＳ 明朝" w:eastAsia="ＭＳ 明朝" w:hAnsi="ＭＳ 明朝" w:hint="eastAsia"/>
          <w:color w:val="000000" w:themeColor="text1"/>
        </w:rPr>
        <w:t>開催方法</w:t>
      </w:r>
    </w:p>
    <w:p w:rsidR="009F004C" w:rsidRPr="00FB3C80" w:rsidRDefault="009F004C" w:rsidP="00627B68">
      <w:pPr>
        <w:ind w:firstLineChars="450" w:firstLine="945"/>
        <w:rPr>
          <w:rFonts w:ascii="ＭＳ 明朝" w:eastAsia="ＭＳ 明朝" w:hAnsi="ＭＳ 明朝"/>
          <w:color w:val="000000" w:themeColor="text1"/>
        </w:rPr>
      </w:pPr>
      <w:r w:rsidRPr="00FB3C80">
        <w:rPr>
          <w:rFonts w:ascii="ＭＳ 明朝" w:eastAsia="ＭＳ 明朝" w:hAnsi="ＭＳ 明朝" w:hint="eastAsia"/>
          <w:color w:val="000000" w:themeColor="text1"/>
        </w:rPr>
        <w:t>開催方法は、原則オンライン形式とすること。</w:t>
      </w:r>
    </w:p>
    <w:p w:rsidR="009F004C" w:rsidRPr="00FB3C80" w:rsidRDefault="009F004C" w:rsidP="009F004C">
      <w:pPr>
        <w:pStyle w:val="a3"/>
        <w:numPr>
          <w:ilvl w:val="0"/>
          <w:numId w:val="23"/>
        </w:numPr>
        <w:ind w:leftChars="0"/>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実施回数及び参加予定目標数</w:t>
      </w:r>
    </w:p>
    <w:p w:rsidR="009F004C" w:rsidRPr="00FB3C80" w:rsidRDefault="009F004C" w:rsidP="00627B68">
      <w:pPr>
        <w:ind w:firstLineChars="450" w:firstLine="945"/>
        <w:rPr>
          <w:rFonts w:ascii="ＭＳ 明朝" w:eastAsia="ＭＳ 明朝" w:hAnsi="ＭＳ 明朝"/>
          <w:color w:val="000000" w:themeColor="text1"/>
        </w:rPr>
      </w:pPr>
      <w:r w:rsidRPr="00FB3C80">
        <w:rPr>
          <w:rFonts w:ascii="ＭＳ 明朝" w:eastAsia="ＭＳ 明朝" w:hAnsi="ＭＳ 明朝" w:hint="eastAsia"/>
          <w:color w:val="000000" w:themeColor="text1"/>
        </w:rPr>
        <w:t>実施回数：１</w:t>
      </w:r>
      <w:r w:rsidRPr="00FB3C80">
        <w:rPr>
          <w:rFonts w:ascii="ＭＳ 明朝" w:eastAsia="ＭＳ 明朝" w:hAnsi="ＭＳ 明朝"/>
          <w:color w:val="000000" w:themeColor="text1"/>
        </w:rPr>
        <w:t>回</w:t>
      </w:r>
      <w:r w:rsidR="002A1D96" w:rsidRPr="002A1D96">
        <w:rPr>
          <w:rFonts w:ascii="ＭＳ 明朝" w:eastAsia="ＭＳ 明朝" w:hAnsi="ＭＳ 明朝" w:hint="eastAsia"/>
          <w:color w:val="000000" w:themeColor="text1"/>
        </w:rPr>
        <w:t>（２～３時間程度）</w:t>
      </w:r>
      <w:r w:rsidRPr="00FB3C80">
        <w:rPr>
          <w:rFonts w:ascii="ＭＳ 明朝" w:eastAsia="ＭＳ 明朝" w:hAnsi="ＭＳ 明朝"/>
          <w:color w:val="000000" w:themeColor="text1"/>
        </w:rPr>
        <w:t xml:space="preserve">　</w:t>
      </w:r>
    </w:p>
    <w:p w:rsidR="009F004C" w:rsidRPr="00FB3C80" w:rsidRDefault="009F004C" w:rsidP="009F004C">
      <w:pPr>
        <w:ind w:leftChars="100" w:left="210"/>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627B68">
        <w:rPr>
          <w:rFonts w:ascii="ＭＳ 明朝" w:eastAsia="ＭＳ 明朝" w:hAnsi="ＭＳ 明朝"/>
          <w:color w:val="000000" w:themeColor="text1"/>
        </w:rPr>
        <w:t xml:space="preserve">  </w:t>
      </w:r>
      <w:r w:rsidRPr="00FB3C80">
        <w:rPr>
          <w:rFonts w:ascii="ＭＳ 明朝" w:eastAsia="ＭＳ 明朝" w:hAnsi="ＭＳ 明朝" w:hint="eastAsia"/>
          <w:color w:val="000000" w:themeColor="text1"/>
        </w:rPr>
        <w:t>参加目標数：（企業）</w:t>
      </w:r>
      <w:r w:rsidRPr="00FB3C80">
        <w:rPr>
          <w:rFonts w:ascii="ＭＳ 明朝" w:eastAsia="ＭＳ 明朝" w:hAnsi="ＭＳ 明朝"/>
          <w:color w:val="000000" w:themeColor="text1"/>
        </w:rPr>
        <w:t>30社以上</w:t>
      </w:r>
      <w:r w:rsidRPr="00FB3C80">
        <w:rPr>
          <w:rFonts w:ascii="ＭＳ 明朝" w:eastAsia="ＭＳ 明朝" w:hAnsi="ＭＳ 明朝"/>
          <w:color w:val="000000" w:themeColor="text1"/>
        </w:rPr>
        <w:tab/>
      </w:r>
    </w:p>
    <w:p w:rsidR="009F004C" w:rsidRPr="00FB3C80" w:rsidRDefault="009F004C" w:rsidP="009F004C">
      <w:pPr>
        <w:pStyle w:val="a3"/>
        <w:numPr>
          <w:ilvl w:val="0"/>
          <w:numId w:val="23"/>
        </w:numPr>
        <w:ind w:leftChars="0"/>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特記事項</w:t>
      </w:r>
    </w:p>
    <w:p w:rsidR="009F004C" w:rsidRPr="00FB3C80" w:rsidRDefault="009F004C" w:rsidP="0083393C">
      <w:pPr>
        <w:ind w:leftChars="350" w:left="735" w:firstLineChars="100" w:firstLine="210"/>
        <w:rPr>
          <w:rFonts w:ascii="ＭＳ 明朝" w:eastAsia="ＭＳ 明朝" w:hAnsi="ＭＳ 明朝"/>
          <w:color w:val="000000" w:themeColor="text1"/>
        </w:rPr>
      </w:pPr>
      <w:r w:rsidRPr="00FB3C80">
        <w:rPr>
          <w:rFonts w:ascii="ＭＳ 明朝" w:eastAsia="ＭＳ 明朝" w:hAnsi="ＭＳ 明朝" w:hint="eastAsia"/>
          <w:color w:val="000000" w:themeColor="text1"/>
        </w:rPr>
        <w:t>原則、実施したセミナーはアーカイブ配信を行うことによって、県内企業に広く講義内容を周知</w:t>
      </w:r>
      <w:r w:rsidR="00346CDC">
        <w:rPr>
          <w:rFonts w:ascii="ＭＳ 明朝" w:eastAsia="ＭＳ 明朝" w:hAnsi="ＭＳ 明朝" w:hint="eastAsia"/>
          <w:color w:val="000000" w:themeColor="text1"/>
        </w:rPr>
        <w:t>するよう</w:t>
      </w:r>
      <w:r w:rsidRPr="00FB3C80">
        <w:rPr>
          <w:rFonts w:ascii="ＭＳ 明朝" w:eastAsia="ＭＳ 明朝" w:hAnsi="ＭＳ 明朝" w:hint="eastAsia"/>
          <w:color w:val="000000" w:themeColor="text1"/>
        </w:rPr>
        <w:t>努めること。</w:t>
      </w:r>
    </w:p>
    <w:p w:rsidR="005E692C" w:rsidRPr="003863F0" w:rsidRDefault="005E692C" w:rsidP="005E692C">
      <w:pPr>
        <w:ind w:leftChars="100" w:left="210" w:firstLineChars="50" w:firstLine="105"/>
        <w:rPr>
          <w:rFonts w:ascii="ＭＳ ゴシック" w:eastAsia="ＭＳ ゴシック" w:hAnsi="ＭＳ ゴシック"/>
          <w:color w:val="000000" w:themeColor="text1"/>
        </w:rPr>
      </w:pPr>
      <w:r w:rsidRPr="003863F0">
        <w:rPr>
          <w:rFonts w:ascii="ＭＳ ゴシック" w:eastAsia="ＭＳ ゴシック" w:hAnsi="ＭＳ ゴシック" w:hint="eastAsia"/>
          <w:color w:val="000000" w:themeColor="text1"/>
        </w:rPr>
        <w:t xml:space="preserve">ウ　</w:t>
      </w:r>
      <w:r w:rsidR="000B549A" w:rsidRPr="003863F0">
        <w:rPr>
          <w:rFonts w:ascii="ＭＳ ゴシック" w:eastAsia="ＭＳ ゴシック" w:hAnsi="ＭＳ ゴシック" w:hint="eastAsia"/>
          <w:color w:val="000000" w:themeColor="text1"/>
        </w:rPr>
        <w:t>企業への伴走型支援</w:t>
      </w:r>
    </w:p>
    <w:p w:rsidR="008D08C8" w:rsidRPr="00FB3C80" w:rsidRDefault="00F939BA" w:rsidP="002A6311">
      <w:pPr>
        <w:ind w:leftChars="250" w:left="525" w:firstLineChars="100" w:firstLine="210"/>
        <w:rPr>
          <w:rFonts w:ascii="ＭＳ 明朝" w:eastAsia="ＭＳ 明朝" w:hAnsi="ＭＳ 明朝"/>
          <w:color w:val="000000" w:themeColor="text1"/>
        </w:rPr>
      </w:pPr>
      <w:bookmarkStart w:id="2" w:name="_Hlk200432824"/>
      <w:r w:rsidRPr="00FB3C80">
        <w:rPr>
          <w:rFonts w:ascii="ＭＳ 明朝" w:eastAsia="ＭＳ 明朝" w:hAnsi="ＭＳ 明朝" w:hint="eastAsia"/>
          <w:color w:val="000000" w:themeColor="text1"/>
        </w:rPr>
        <w:t>前述</w:t>
      </w:r>
      <w:r w:rsidR="00F81716" w:rsidRPr="00FB3C80">
        <w:rPr>
          <w:rFonts w:ascii="ＭＳ 明朝" w:eastAsia="ＭＳ 明朝" w:hAnsi="ＭＳ 明朝" w:hint="eastAsia"/>
          <w:color w:val="000000" w:themeColor="text1"/>
        </w:rPr>
        <w:t>「</w:t>
      </w:r>
      <w:r w:rsidR="0007074A" w:rsidRPr="00FB3C80">
        <w:rPr>
          <w:rFonts w:ascii="ＭＳ 明朝" w:eastAsia="ＭＳ 明朝" w:hAnsi="ＭＳ 明朝"/>
          <w:color w:val="000000" w:themeColor="text1"/>
        </w:rPr>
        <w:t>ア</w:t>
      </w:r>
      <w:r w:rsidR="00F81716" w:rsidRPr="00FB3C80">
        <w:rPr>
          <w:rFonts w:ascii="ＭＳ 明朝" w:eastAsia="ＭＳ 明朝" w:hAnsi="ＭＳ 明朝" w:hint="eastAsia"/>
          <w:color w:val="000000" w:themeColor="text1"/>
        </w:rPr>
        <w:t xml:space="preserve"> </w:t>
      </w:r>
      <w:r w:rsidR="0007074A" w:rsidRPr="00FB3C80">
        <w:rPr>
          <w:rFonts w:ascii="ＭＳ 明朝" w:eastAsia="ＭＳ 明朝" w:hAnsi="ＭＳ 明朝"/>
          <w:color w:val="000000" w:themeColor="text1"/>
        </w:rPr>
        <w:t>企業向けセミナー</w:t>
      </w:r>
      <w:bookmarkEnd w:id="2"/>
      <w:r w:rsidR="00F81716" w:rsidRPr="00FB3C80">
        <w:rPr>
          <w:rFonts w:ascii="ＭＳ 明朝" w:eastAsia="ＭＳ 明朝" w:hAnsi="ＭＳ 明朝" w:hint="eastAsia"/>
          <w:color w:val="000000" w:themeColor="text1"/>
        </w:rPr>
        <w:t>」又は「イ 企業の管理者層向けセミナー」</w:t>
      </w:r>
      <w:r w:rsidR="0007074A" w:rsidRPr="00FB3C80">
        <w:rPr>
          <w:rFonts w:ascii="ＭＳ 明朝" w:eastAsia="ＭＳ 明朝" w:hAnsi="ＭＳ 明朝"/>
          <w:color w:val="000000" w:themeColor="text1"/>
        </w:rPr>
        <w:t>参加企業のうち、</w:t>
      </w:r>
      <w:r w:rsidR="002A1D96">
        <w:rPr>
          <w:rFonts w:ascii="ＭＳ 明朝" w:eastAsia="ＭＳ 明朝" w:hAnsi="ＭＳ 明朝" w:hint="eastAsia"/>
          <w:color w:val="000000" w:themeColor="text1"/>
        </w:rPr>
        <w:t>支援を希望する企業に対して、</w:t>
      </w:r>
      <w:r w:rsidR="00AF54A6">
        <w:rPr>
          <w:rFonts w:ascii="ＭＳ 明朝" w:eastAsia="ＭＳ 明朝" w:hAnsi="ＭＳ 明朝"/>
          <w:color w:val="000000" w:themeColor="text1"/>
        </w:rPr>
        <w:t>採用体制や採用方法の</w:t>
      </w:r>
      <w:r w:rsidR="00AF54A6">
        <w:rPr>
          <w:rFonts w:ascii="ＭＳ 明朝" w:eastAsia="ＭＳ 明朝" w:hAnsi="ＭＳ 明朝" w:hint="eastAsia"/>
          <w:color w:val="000000" w:themeColor="text1"/>
        </w:rPr>
        <w:t>改善</w:t>
      </w:r>
      <w:r w:rsidR="002A1D96">
        <w:rPr>
          <w:rFonts w:ascii="ＭＳ 明朝" w:eastAsia="ＭＳ 明朝" w:hAnsi="ＭＳ 明朝" w:hint="eastAsia"/>
          <w:color w:val="000000" w:themeColor="text1"/>
        </w:rPr>
        <w:t>といった</w:t>
      </w:r>
      <w:r w:rsidR="002A6311" w:rsidRPr="00FB3C80">
        <w:rPr>
          <w:rFonts w:ascii="ＭＳ 明朝" w:eastAsia="ＭＳ 明朝" w:hAnsi="ＭＳ 明朝" w:hint="eastAsia"/>
          <w:color w:val="000000" w:themeColor="text1"/>
        </w:rPr>
        <w:t>専門家による</w:t>
      </w:r>
      <w:r w:rsidR="00C611D4" w:rsidRPr="00FB3C80">
        <w:rPr>
          <w:rFonts w:ascii="ＭＳ 明朝" w:eastAsia="ＭＳ 明朝" w:hAnsi="ＭＳ 明朝" w:hint="eastAsia"/>
          <w:color w:val="000000" w:themeColor="text1"/>
        </w:rPr>
        <w:t>個別</w:t>
      </w:r>
      <w:r w:rsidR="002A1D96">
        <w:rPr>
          <w:rFonts w:ascii="ＭＳ 明朝" w:eastAsia="ＭＳ 明朝" w:hAnsi="ＭＳ 明朝" w:hint="eastAsia"/>
          <w:color w:val="000000" w:themeColor="text1"/>
        </w:rPr>
        <w:t>支援</w:t>
      </w:r>
      <w:r w:rsidR="002A6311" w:rsidRPr="00FB3C80">
        <w:rPr>
          <w:rFonts w:ascii="ＭＳ 明朝" w:eastAsia="ＭＳ 明朝" w:hAnsi="ＭＳ 明朝" w:hint="eastAsia"/>
          <w:color w:val="000000" w:themeColor="text1"/>
        </w:rPr>
        <w:t>を</w:t>
      </w:r>
      <w:r w:rsidR="00E02FEF">
        <w:rPr>
          <w:rFonts w:ascii="ＭＳ 明朝" w:eastAsia="ＭＳ 明朝" w:hAnsi="ＭＳ 明朝" w:hint="eastAsia"/>
          <w:color w:val="000000" w:themeColor="text1"/>
        </w:rPr>
        <w:t>実施する</w:t>
      </w:r>
      <w:r w:rsidR="00C611D4" w:rsidRPr="00FB3C80">
        <w:rPr>
          <w:rFonts w:ascii="ＭＳ 明朝" w:eastAsia="ＭＳ 明朝" w:hAnsi="ＭＳ 明朝" w:hint="eastAsia"/>
          <w:color w:val="000000" w:themeColor="text1"/>
        </w:rPr>
        <w:t>もの</w:t>
      </w:r>
      <w:r w:rsidR="002A6311" w:rsidRPr="00FB3C80">
        <w:rPr>
          <w:rFonts w:ascii="ＭＳ 明朝" w:eastAsia="ＭＳ 明朝" w:hAnsi="ＭＳ 明朝" w:hint="eastAsia"/>
          <w:color w:val="000000" w:themeColor="text1"/>
        </w:rPr>
        <w:t>。</w:t>
      </w:r>
    </w:p>
    <w:p w:rsidR="009C3AA7" w:rsidRPr="00FB3C80" w:rsidRDefault="0005315F" w:rsidP="00F81716">
      <w:pPr>
        <w:ind w:leftChars="250" w:left="525" w:firstLineChars="100" w:firstLine="210"/>
        <w:rPr>
          <w:rFonts w:ascii="ＭＳ 明朝" w:eastAsia="ＭＳ 明朝" w:hAnsi="ＭＳ 明朝"/>
          <w:color w:val="000000" w:themeColor="text1"/>
        </w:rPr>
      </w:pPr>
      <w:r w:rsidRPr="00FB3C80">
        <w:rPr>
          <w:rFonts w:ascii="ＭＳ 明朝" w:eastAsia="ＭＳ 明朝" w:hAnsi="ＭＳ 明朝"/>
          <w:color w:val="000000" w:themeColor="text1"/>
        </w:rPr>
        <w:t>なお、実施内容等については、事前に県と協議すること。</w:t>
      </w:r>
    </w:p>
    <w:p w:rsidR="009C3AA7" w:rsidRPr="00FB3C80" w:rsidRDefault="009C3AA7" w:rsidP="009C3AA7">
      <w:pPr>
        <w:pStyle w:val="a3"/>
        <w:numPr>
          <w:ilvl w:val="0"/>
          <w:numId w:val="27"/>
        </w:numPr>
        <w:tabs>
          <w:tab w:val="center" w:pos="4924"/>
        </w:tabs>
        <w:ind w:leftChars="0"/>
        <w:rPr>
          <w:rFonts w:ascii="ＭＳ 明朝" w:eastAsia="ＭＳ 明朝" w:hAnsi="ＭＳ 明朝"/>
          <w:color w:val="000000" w:themeColor="text1"/>
        </w:rPr>
      </w:pPr>
      <w:r w:rsidRPr="00FB3C80">
        <w:rPr>
          <w:rFonts w:ascii="ＭＳ 明朝" w:eastAsia="ＭＳ 明朝" w:hAnsi="ＭＳ 明朝" w:hint="eastAsia"/>
          <w:color w:val="000000" w:themeColor="text1"/>
        </w:rPr>
        <w:t>具体的な内容</w:t>
      </w:r>
    </w:p>
    <w:p w:rsidR="009C3AA7" w:rsidRPr="00FB3C80" w:rsidRDefault="009C3AA7" w:rsidP="009C3AA7">
      <w:pPr>
        <w:tabs>
          <w:tab w:val="center" w:pos="4924"/>
        </w:tabs>
        <w:ind w:leftChars="100" w:left="210" w:firstLineChars="50" w:firstLine="105"/>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853EFC">
        <w:rPr>
          <w:rFonts w:ascii="ＭＳ 明朝" w:eastAsia="ＭＳ 明朝" w:hAnsi="ＭＳ 明朝" w:hint="eastAsia"/>
          <w:color w:val="000000" w:themeColor="text1"/>
        </w:rPr>
        <w:t xml:space="preserve">　</w:t>
      </w:r>
      <w:r w:rsidRPr="00FB3C80">
        <w:rPr>
          <w:rFonts w:ascii="ＭＳ 明朝" w:eastAsia="ＭＳ 明朝" w:hAnsi="ＭＳ 明朝" w:hint="eastAsia"/>
          <w:color w:val="000000" w:themeColor="text1"/>
        </w:rPr>
        <w:t xml:space="preserve">　①　専門家によるヒアリングを基にした個別支援プログラムの実施</w:t>
      </w:r>
      <w:r w:rsidR="00F81716" w:rsidRPr="00FB3C80">
        <w:rPr>
          <w:rFonts w:ascii="ＭＳ 明朝" w:eastAsia="ＭＳ 明朝" w:hAnsi="ＭＳ 明朝" w:hint="eastAsia"/>
          <w:color w:val="000000" w:themeColor="text1"/>
        </w:rPr>
        <w:t>すること。</w:t>
      </w:r>
    </w:p>
    <w:p w:rsidR="009C3AA7" w:rsidRPr="00FB3C80" w:rsidRDefault="009C3AA7" w:rsidP="00853EFC">
      <w:pPr>
        <w:tabs>
          <w:tab w:val="center" w:pos="4924"/>
        </w:tabs>
        <w:ind w:leftChars="450" w:left="1155" w:hangingChars="100" w:hanging="210"/>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②　</w:t>
      </w:r>
      <w:r w:rsidR="00095DE3">
        <w:rPr>
          <w:rFonts w:ascii="ＭＳ 明朝" w:eastAsia="ＭＳ 明朝" w:hAnsi="ＭＳ 明朝" w:hint="eastAsia"/>
          <w:color w:val="000000" w:themeColor="text1"/>
        </w:rPr>
        <w:t>県内企業の</w:t>
      </w:r>
      <w:r w:rsidR="00095DE3" w:rsidRPr="00095DE3">
        <w:rPr>
          <w:rFonts w:ascii="ＭＳ 明朝" w:eastAsia="ＭＳ 明朝" w:hAnsi="ＭＳ 明朝"/>
          <w:color w:val="000000" w:themeColor="text1"/>
        </w:rPr>
        <w:t>個別課題解決に向けたプロセス及び手法等の普及</w:t>
      </w:r>
      <w:r w:rsidR="00095DE3">
        <w:rPr>
          <w:rFonts w:ascii="ＭＳ 明朝" w:eastAsia="ＭＳ 明朝" w:hAnsi="ＭＳ 明朝" w:hint="eastAsia"/>
          <w:color w:val="000000" w:themeColor="text1"/>
        </w:rPr>
        <w:t>のため、</w:t>
      </w:r>
      <w:r w:rsidR="00F81716" w:rsidRPr="00FB3C80">
        <w:rPr>
          <w:rFonts w:ascii="ＭＳ 明朝" w:eastAsia="ＭＳ 明朝" w:hAnsi="ＭＳ 明朝" w:hint="eastAsia"/>
          <w:color w:val="000000" w:themeColor="text1"/>
        </w:rPr>
        <w:t>前述「</w:t>
      </w:r>
      <w:r w:rsidR="00F81716" w:rsidRPr="00FB3C80">
        <w:rPr>
          <w:rFonts w:ascii="ＭＳ 明朝" w:eastAsia="ＭＳ 明朝" w:hAnsi="ＭＳ 明朝"/>
          <w:color w:val="000000" w:themeColor="text1"/>
        </w:rPr>
        <w:t>ア</w:t>
      </w:r>
      <w:r w:rsidR="00F81716" w:rsidRPr="00FB3C80">
        <w:rPr>
          <w:rFonts w:ascii="ＭＳ 明朝" w:eastAsia="ＭＳ 明朝" w:hAnsi="ＭＳ 明朝" w:hint="eastAsia"/>
          <w:color w:val="000000" w:themeColor="text1"/>
        </w:rPr>
        <w:t xml:space="preserve"> </w:t>
      </w:r>
      <w:r w:rsidR="00F81716" w:rsidRPr="00FB3C80">
        <w:rPr>
          <w:rFonts w:ascii="ＭＳ 明朝" w:eastAsia="ＭＳ 明朝" w:hAnsi="ＭＳ 明朝"/>
          <w:color w:val="000000" w:themeColor="text1"/>
        </w:rPr>
        <w:t>企業向けセミナー」</w:t>
      </w:r>
      <w:r w:rsidR="00F81716" w:rsidRPr="00FB3C80">
        <w:rPr>
          <w:rFonts w:ascii="ＭＳ 明朝" w:eastAsia="ＭＳ 明朝" w:hAnsi="ＭＳ 明朝" w:hint="eastAsia"/>
          <w:color w:val="000000" w:themeColor="text1"/>
        </w:rPr>
        <w:t>等</w:t>
      </w:r>
      <w:r w:rsidRPr="00FB3C80">
        <w:rPr>
          <w:rFonts w:ascii="ＭＳ 明朝" w:eastAsia="ＭＳ 明朝" w:hAnsi="ＭＳ 明朝"/>
          <w:color w:val="000000" w:themeColor="text1"/>
        </w:rPr>
        <w:t>において</w:t>
      </w:r>
      <w:r w:rsidR="00853EFC">
        <w:rPr>
          <w:rFonts w:ascii="ＭＳ 明朝" w:eastAsia="ＭＳ 明朝" w:hAnsi="ＭＳ 明朝"/>
          <w:color w:val="000000" w:themeColor="text1"/>
        </w:rPr>
        <w:t>支援企業の事例</w:t>
      </w:r>
      <w:r w:rsidR="00095DE3">
        <w:rPr>
          <w:rFonts w:ascii="ＭＳ 明朝" w:eastAsia="ＭＳ 明朝" w:hAnsi="ＭＳ 明朝"/>
          <w:color w:val="000000" w:themeColor="text1"/>
        </w:rPr>
        <w:t>紹介</w:t>
      </w:r>
      <w:r w:rsidR="00853EFC">
        <w:rPr>
          <w:rFonts w:ascii="ＭＳ 明朝" w:eastAsia="ＭＳ 明朝" w:hAnsi="ＭＳ 明朝" w:hint="eastAsia"/>
          <w:color w:val="000000" w:themeColor="text1"/>
        </w:rPr>
        <w:t>を</w:t>
      </w:r>
      <w:r w:rsidR="00095DE3">
        <w:rPr>
          <w:rFonts w:ascii="ＭＳ 明朝" w:eastAsia="ＭＳ 明朝" w:hAnsi="ＭＳ 明朝"/>
          <w:color w:val="000000" w:themeColor="text1"/>
        </w:rPr>
        <w:t>する</w:t>
      </w:r>
      <w:r w:rsidR="00095DE3">
        <w:rPr>
          <w:rFonts w:ascii="ＭＳ 明朝" w:eastAsia="ＭＳ 明朝" w:hAnsi="ＭＳ 明朝" w:hint="eastAsia"/>
          <w:color w:val="000000" w:themeColor="text1"/>
        </w:rPr>
        <w:t>こと。</w:t>
      </w:r>
    </w:p>
    <w:p w:rsidR="009C3AA7" w:rsidRPr="00FB3C80" w:rsidRDefault="009C3AA7" w:rsidP="00C611D4">
      <w:pPr>
        <w:pStyle w:val="a3"/>
        <w:numPr>
          <w:ilvl w:val="0"/>
          <w:numId w:val="24"/>
        </w:numPr>
        <w:ind w:leftChars="0"/>
        <w:jc w:val="left"/>
        <w:rPr>
          <w:rFonts w:ascii="ＭＳ 明朝" w:eastAsia="ＭＳ 明朝" w:hAnsi="ＭＳ 明朝"/>
          <w:vanish/>
          <w:color w:val="FFFFFF" w:themeColor="background1"/>
        </w:rPr>
      </w:pPr>
    </w:p>
    <w:p w:rsidR="005E692C" w:rsidRPr="00FB3C80" w:rsidRDefault="00C611D4" w:rsidP="00C611D4">
      <w:pPr>
        <w:pStyle w:val="a3"/>
        <w:numPr>
          <w:ilvl w:val="0"/>
          <w:numId w:val="24"/>
        </w:numPr>
        <w:ind w:leftChars="0"/>
        <w:jc w:val="left"/>
        <w:rPr>
          <w:rFonts w:ascii="ＭＳ 明朝" w:eastAsia="ＭＳ 明朝" w:hAnsi="ＭＳ 明朝"/>
          <w:color w:val="000000" w:themeColor="text1"/>
        </w:rPr>
      </w:pPr>
      <w:r w:rsidRPr="00FB3C80">
        <w:rPr>
          <w:rFonts w:ascii="ＭＳ 明朝" w:eastAsia="ＭＳ 明朝" w:hAnsi="ＭＳ 明朝" w:hint="eastAsia"/>
          <w:color w:val="FFFFFF" w:themeColor="background1"/>
        </w:rPr>
        <w:t xml:space="preserve"> </w:t>
      </w:r>
      <w:r w:rsidRPr="00FB3C80">
        <w:rPr>
          <w:rFonts w:ascii="ＭＳ 明朝" w:eastAsia="ＭＳ 明朝" w:hAnsi="ＭＳ 明朝" w:hint="eastAsia"/>
          <w:color w:val="000000" w:themeColor="text1"/>
        </w:rPr>
        <w:t>参加対象</w:t>
      </w:r>
      <w:bookmarkStart w:id="3" w:name="_Hlk200429315"/>
      <w:r w:rsidRPr="00FB3C80">
        <w:rPr>
          <w:rFonts w:ascii="ＭＳ 明朝" w:eastAsia="ＭＳ 明朝" w:hAnsi="ＭＳ 明朝"/>
          <w:color w:val="000000" w:themeColor="text1"/>
        </w:rPr>
        <w:t xml:space="preserve"> </w:t>
      </w:r>
    </w:p>
    <w:p w:rsidR="005E692C" w:rsidRPr="00FB3C80" w:rsidRDefault="005E692C" w:rsidP="00853EFC">
      <w:pPr>
        <w:ind w:leftChars="350" w:left="735" w:firstLineChars="100" w:firstLine="210"/>
        <w:rPr>
          <w:rFonts w:ascii="ＭＳ 明朝" w:eastAsia="ＭＳ 明朝" w:hAnsi="ＭＳ 明朝"/>
          <w:color w:val="000000" w:themeColor="text1"/>
        </w:rPr>
      </w:pPr>
      <w:r w:rsidRPr="00FB3C80">
        <w:rPr>
          <w:rFonts w:ascii="ＭＳ 明朝" w:eastAsia="ＭＳ 明朝" w:hAnsi="ＭＳ 明朝" w:hint="eastAsia"/>
          <w:color w:val="000000" w:themeColor="text1"/>
        </w:rPr>
        <w:t>県内企業（</w:t>
      </w:r>
      <w:r w:rsidR="00476426" w:rsidRPr="00476426">
        <w:rPr>
          <w:rFonts w:ascii="ＭＳ 明朝" w:eastAsia="ＭＳ 明朝" w:hAnsi="ＭＳ 明朝" w:hint="eastAsia"/>
          <w:color w:val="000000" w:themeColor="text1"/>
        </w:rPr>
        <w:t>前述「</w:t>
      </w:r>
      <w:r w:rsidR="00476426" w:rsidRPr="00476426">
        <w:rPr>
          <w:rFonts w:ascii="ＭＳ 明朝" w:eastAsia="ＭＳ 明朝" w:hAnsi="ＭＳ 明朝"/>
          <w:color w:val="000000" w:themeColor="text1"/>
        </w:rPr>
        <w:t>ア</w:t>
      </w:r>
      <w:r w:rsidR="00476426" w:rsidRPr="00476426">
        <w:rPr>
          <w:rFonts w:ascii="ＭＳ 明朝" w:eastAsia="ＭＳ 明朝" w:hAnsi="ＭＳ 明朝" w:hint="eastAsia"/>
          <w:color w:val="000000" w:themeColor="text1"/>
        </w:rPr>
        <w:t xml:space="preserve"> </w:t>
      </w:r>
      <w:r w:rsidR="00476426" w:rsidRPr="00476426">
        <w:rPr>
          <w:rFonts w:ascii="ＭＳ 明朝" w:eastAsia="ＭＳ 明朝" w:hAnsi="ＭＳ 明朝"/>
          <w:color w:val="000000" w:themeColor="text1"/>
        </w:rPr>
        <w:t>企業向けセミナー</w:t>
      </w:r>
      <w:r w:rsidR="00476426" w:rsidRPr="00476426">
        <w:rPr>
          <w:rFonts w:ascii="ＭＳ 明朝" w:eastAsia="ＭＳ 明朝" w:hAnsi="ＭＳ 明朝" w:hint="eastAsia"/>
          <w:color w:val="000000" w:themeColor="text1"/>
        </w:rPr>
        <w:t>」又は「イ 企業の管理者層向けセミナー」</w:t>
      </w:r>
      <w:r w:rsidR="00354C6E" w:rsidRPr="00FB3C80">
        <w:rPr>
          <w:rFonts w:ascii="ＭＳ 明朝" w:eastAsia="ＭＳ 明朝" w:hAnsi="ＭＳ 明朝" w:hint="eastAsia"/>
          <w:color w:val="000000" w:themeColor="text1"/>
        </w:rPr>
        <w:lastRenderedPageBreak/>
        <w:t>参加企業のうち</w:t>
      </w:r>
      <w:r w:rsidR="00E02FEF">
        <w:rPr>
          <w:rFonts w:ascii="ＭＳ 明朝" w:eastAsia="ＭＳ 明朝" w:hAnsi="ＭＳ 明朝" w:hint="eastAsia"/>
          <w:color w:val="000000" w:themeColor="text1"/>
        </w:rPr>
        <w:t>個別支援</w:t>
      </w:r>
      <w:r w:rsidRPr="00FB3C80">
        <w:rPr>
          <w:rFonts w:ascii="ＭＳ 明朝" w:eastAsia="ＭＳ 明朝" w:hAnsi="ＭＳ 明朝" w:hint="eastAsia"/>
          <w:color w:val="000000" w:themeColor="text1"/>
        </w:rPr>
        <w:t>を希望する企業）</w:t>
      </w:r>
    </w:p>
    <w:p w:rsidR="005E692C" w:rsidRPr="00FB3C80" w:rsidRDefault="009C3AA7" w:rsidP="009C3AA7">
      <w:pPr>
        <w:pStyle w:val="a3"/>
        <w:numPr>
          <w:ilvl w:val="0"/>
          <w:numId w:val="24"/>
        </w:numPr>
        <w:ind w:leftChars="0"/>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627B68">
        <w:rPr>
          <w:rFonts w:ascii="ＭＳ 明朝" w:eastAsia="ＭＳ 明朝" w:hAnsi="ＭＳ 明朝" w:hint="eastAsia"/>
          <w:color w:val="000000" w:themeColor="text1"/>
        </w:rPr>
        <w:t>開催方法</w:t>
      </w:r>
    </w:p>
    <w:p w:rsidR="005E692C" w:rsidRPr="00FB3C80" w:rsidRDefault="005E692C" w:rsidP="00853EFC">
      <w:pPr>
        <w:ind w:firstLineChars="450" w:firstLine="945"/>
        <w:rPr>
          <w:rFonts w:ascii="ＭＳ 明朝" w:eastAsia="ＭＳ 明朝" w:hAnsi="ＭＳ 明朝"/>
          <w:color w:val="000000" w:themeColor="text1"/>
        </w:rPr>
      </w:pPr>
      <w:r w:rsidRPr="00FB3C80">
        <w:rPr>
          <w:rFonts w:ascii="ＭＳ 明朝" w:eastAsia="ＭＳ 明朝" w:hAnsi="ＭＳ 明朝" w:hint="eastAsia"/>
          <w:color w:val="000000" w:themeColor="text1"/>
        </w:rPr>
        <w:t>実施方法は対面</w:t>
      </w:r>
      <w:r w:rsidR="0007074A" w:rsidRPr="00FB3C80">
        <w:rPr>
          <w:rFonts w:ascii="ＭＳ 明朝" w:eastAsia="ＭＳ 明朝" w:hAnsi="ＭＳ 明朝" w:hint="eastAsia"/>
          <w:color w:val="000000" w:themeColor="text1"/>
        </w:rPr>
        <w:t>実施</w:t>
      </w:r>
      <w:r w:rsidRPr="00FB3C80">
        <w:rPr>
          <w:rFonts w:ascii="ＭＳ 明朝" w:eastAsia="ＭＳ 明朝" w:hAnsi="ＭＳ 明朝" w:hint="eastAsia"/>
          <w:color w:val="000000" w:themeColor="text1"/>
        </w:rPr>
        <w:t>、オンライン</w:t>
      </w:r>
      <w:r w:rsidR="0007074A" w:rsidRPr="00FB3C80">
        <w:rPr>
          <w:rFonts w:ascii="ＭＳ 明朝" w:eastAsia="ＭＳ 明朝" w:hAnsi="ＭＳ 明朝" w:hint="eastAsia"/>
          <w:color w:val="000000" w:themeColor="text1"/>
        </w:rPr>
        <w:t>実施</w:t>
      </w:r>
      <w:r w:rsidRPr="00FB3C80">
        <w:rPr>
          <w:rFonts w:ascii="ＭＳ 明朝" w:eastAsia="ＭＳ 明朝" w:hAnsi="ＭＳ 明朝" w:hint="eastAsia"/>
          <w:color w:val="000000" w:themeColor="text1"/>
        </w:rPr>
        <w:t>いずれでも構わない。</w:t>
      </w:r>
    </w:p>
    <w:p w:rsidR="005E692C" w:rsidRPr="00FB3C80" w:rsidRDefault="009C3AA7" w:rsidP="009C3AA7">
      <w:pPr>
        <w:pStyle w:val="a3"/>
        <w:numPr>
          <w:ilvl w:val="0"/>
          <w:numId w:val="24"/>
        </w:numPr>
        <w:ind w:leftChars="0"/>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5E692C" w:rsidRPr="00FB3C80">
        <w:rPr>
          <w:rFonts w:ascii="ＭＳ 明朝" w:eastAsia="ＭＳ 明朝" w:hAnsi="ＭＳ 明朝" w:hint="eastAsia"/>
          <w:color w:val="000000" w:themeColor="text1"/>
        </w:rPr>
        <w:t>実施回数及び参加予定目標数</w:t>
      </w:r>
    </w:p>
    <w:p w:rsidR="005E692C" w:rsidRPr="00FB3C80" w:rsidRDefault="005E692C" w:rsidP="00853EFC">
      <w:pPr>
        <w:ind w:firstLineChars="450" w:firstLine="945"/>
        <w:rPr>
          <w:rFonts w:ascii="ＭＳ 明朝" w:eastAsia="ＭＳ 明朝" w:hAnsi="ＭＳ 明朝"/>
          <w:color w:val="000000" w:themeColor="text1"/>
        </w:rPr>
      </w:pPr>
      <w:r w:rsidRPr="00FB3C80">
        <w:rPr>
          <w:rFonts w:ascii="ＭＳ 明朝" w:eastAsia="ＭＳ 明朝" w:hAnsi="ＭＳ 明朝" w:hint="eastAsia"/>
          <w:color w:val="000000" w:themeColor="text1"/>
        </w:rPr>
        <w:t>実施回数：</w:t>
      </w:r>
      <w:r w:rsidRPr="00FB3C80">
        <w:rPr>
          <w:rFonts w:ascii="ＭＳ 明朝" w:eastAsia="ＭＳ 明朝" w:hAnsi="ＭＳ 明朝"/>
          <w:color w:val="000000" w:themeColor="text1"/>
        </w:rPr>
        <w:t xml:space="preserve">20回（支援企業数10社×２回）　</w:t>
      </w:r>
    </w:p>
    <w:p w:rsidR="009C17FA" w:rsidRPr="00FB3C80" w:rsidRDefault="005E692C" w:rsidP="005E692C">
      <w:pPr>
        <w:tabs>
          <w:tab w:val="center" w:pos="4924"/>
        </w:tabs>
        <w:ind w:leftChars="100" w:left="210"/>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853EFC">
        <w:rPr>
          <w:rFonts w:ascii="ＭＳ 明朝" w:eastAsia="ＭＳ 明朝" w:hAnsi="ＭＳ 明朝" w:hint="eastAsia"/>
          <w:color w:val="000000" w:themeColor="text1"/>
        </w:rPr>
        <w:t xml:space="preserve"> </w:t>
      </w:r>
      <w:r w:rsidR="00853EFC">
        <w:rPr>
          <w:rFonts w:ascii="ＭＳ 明朝" w:eastAsia="ＭＳ 明朝" w:hAnsi="ＭＳ 明朝"/>
          <w:color w:val="000000" w:themeColor="text1"/>
        </w:rPr>
        <w:t xml:space="preserve"> </w:t>
      </w:r>
      <w:r w:rsidR="0007074A" w:rsidRPr="00FB3C80">
        <w:rPr>
          <w:rFonts w:ascii="ＭＳ 明朝" w:eastAsia="ＭＳ 明朝" w:hAnsi="ＭＳ 明朝" w:hint="eastAsia"/>
          <w:color w:val="000000" w:themeColor="text1"/>
        </w:rPr>
        <w:t xml:space="preserve"> </w:t>
      </w:r>
      <w:r w:rsidR="00354C6E" w:rsidRPr="00FB3C80">
        <w:rPr>
          <w:rFonts w:ascii="ＭＳ 明朝" w:eastAsia="ＭＳ 明朝" w:hAnsi="ＭＳ 明朝" w:hint="eastAsia"/>
          <w:color w:val="000000" w:themeColor="text1"/>
        </w:rPr>
        <w:t>参加</w:t>
      </w:r>
      <w:r w:rsidRPr="00FB3C80">
        <w:rPr>
          <w:rFonts w:ascii="ＭＳ 明朝" w:eastAsia="ＭＳ 明朝" w:hAnsi="ＭＳ 明朝" w:hint="eastAsia"/>
          <w:color w:val="000000" w:themeColor="text1"/>
        </w:rPr>
        <w:t>目標数：（企業）</w:t>
      </w:r>
      <w:r w:rsidRPr="00FB3C80">
        <w:rPr>
          <w:rFonts w:ascii="ＭＳ 明朝" w:eastAsia="ＭＳ 明朝" w:hAnsi="ＭＳ 明朝"/>
          <w:color w:val="000000" w:themeColor="text1"/>
        </w:rPr>
        <w:t>10社以上</w:t>
      </w:r>
    </w:p>
    <w:bookmarkEnd w:id="3"/>
    <w:p w:rsidR="0005315F" w:rsidRPr="00FB3C80" w:rsidRDefault="009C3AA7" w:rsidP="009C3AA7">
      <w:pPr>
        <w:pStyle w:val="a3"/>
        <w:numPr>
          <w:ilvl w:val="0"/>
          <w:numId w:val="24"/>
        </w:numPr>
        <w:ind w:leftChars="0"/>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05315F" w:rsidRPr="00FB3C80">
        <w:rPr>
          <w:rFonts w:ascii="ＭＳ 明朝" w:eastAsia="ＭＳ 明朝" w:hAnsi="ＭＳ 明朝" w:hint="eastAsia"/>
          <w:color w:val="000000" w:themeColor="text1"/>
        </w:rPr>
        <w:t>特記事項</w:t>
      </w:r>
    </w:p>
    <w:p w:rsidR="009F004C" w:rsidRPr="00FB3C80" w:rsidRDefault="0005315F" w:rsidP="0083393C">
      <w:pPr>
        <w:ind w:leftChars="350" w:left="735" w:firstLineChars="100" w:firstLine="210"/>
        <w:rPr>
          <w:rFonts w:ascii="ＭＳ 明朝" w:eastAsia="ＭＳ 明朝" w:hAnsi="ＭＳ 明朝"/>
          <w:color w:val="000000" w:themeColor="text1"/>
        </w:rPr>
      </w:pPr>
      <w:r w:rsidRPr="00FB3C80">
        <w:rPr>
          <w:rFonts w:ascii="ＭＳ 明朝" w:eastAsia="ＭＳ 明朝" w:hAnsi="ＭＳ 明朝" w:hint="eastAsia"/>
          <w:color w:val="000000" w:themeColor="text1"/>
        </w:rPr>
        <w:t>支援企業の事例紹介は、</w:t>
      </w:r>
      <w:r w:rsidR="0078632F" w:rsidRPr="0078632F">
        <w:rPr>
          <w:rFonts w:ascii="ＭＳ 明朝" w:eastAsia="ＭＳ 明朝" w:hAnsi="ＭＳ 明朝" w:hint="eastAsia"/>
          <w:color w:val="000000" w:themeColor="text1"/>
        </w:rPr>
        <w:t>前述「</w:t>
      </w:r>
      <w:r w:rsidR="0078632F" w:rsidRPr="0078632F">
        <w:rPr>
          <w:rFonts w:ascii="ＭＳ 明朝" w:eastAsia="ＭＳ 明朝" w:hAnsi="ＭＳ 明朝"/>
          <w:color w:val="000000" w:themeColor="text1"/>
        </w:rPr>
        <w:t>ア</w:t>
      </w:r>
      <w:r w:rsidR="0078632F" w:rsidRPr="0078632F">
        <w:rPr>
          <w:rFonts w:ascii="ＭＳ 明朝" w:eastAsia="ＭＳ 明朝" w:hAnsi="ＭＳ 明朝" w:hint="eastAsia"/>
          <w:color w:val="000000" w:themeColor="text1"/>
        </w:rPr>
        <w:t xml:space="preserve"> </w:t>
      </w:r>
      <w:r w:rsidR="0078632F" w:rsidRPr="0078632F">
        <w:rPr>
          <w:rFonts w:ascii="ＭＳ 明朝" w:eastAsia="ＭＳ 明朝" w:hAnsi="ＭＳ 明朝"/>
          <w:color w:val="000000" w:themeColor="text1"/>
        </w:rPr>
        <w:t>企業向けセミナー」</w:t>
      </w:r>
      <w:r w:rsidRPr="00FB3C80">
        <w:rPr>
          <w:rFonts w:ascii="ＭＳ 明朝" w:eastAsia="ＭＳ 明朝" w:hAnsi="ＭＳ 明朝" w:hint="eastAsia"/>
          <w:color w:val="000000" w:themeColor="text1"/>
        </w:rPr>
        <w:t>で行うほか、</w:t>
      </w:r>
      <w:r w:rsidRPr="00FB3C80">
        <w:rPr>
          <w:rFonts w:ascii="Segoe UI Symbol" w:eastAsia="ＭＳ 明朝" w:hAnsi="Segoe UI Symbol" w:cs="Segoe UI Symbol" w:hint="eastAsia"/>
          <w:color w:val="000000" w:themeColor="text1"/>
        </w:rPr>
        <w:t>ＨＰでの情報公開</w:t>
      </w:r>
      <w:r w:rsidRPr="00FB3C80">
        <w:rPr>
          <w:rFonts w:ascii="ＭＳ 明朝" w:eastAsia="ＭＳ 明朝" w:hAnsi="ＭＳ 明朝" w:hint="eastAsia"/>
          <w:color w:val="000000" w:themeColor="text1"/>
        </w:rPr>
        <w:t>や企業向けリーフレットの配布等によって広く周知に努める</w:t>
      </w:r>
      <w:r w:rsidR="00D15BFC">
        <w:rPr>
          <w:rFonts w:ascii="ＭＳ 明朝" w:eastAsia="ＭＳ 明朝" w:hAnsi="ＭＳ 明朝" w:hint="eastAsia"/>
          <w:color w:val="000000" w:themeColor="text1"/>
        </w:rPr>
        <w:t>こと</w:t>
      </w:r>
      <w:r w:rsidRPr="00FB3C80">
        <w:rPr>
          <w:rFonts w:ascii="ＭＳ 明朝" w:eastAsia="ＭＳ 明朝" w:hAnsi="ＭＳ 明朝" w:hint="eastAsia"/>
          <w:color w:val="000000" w:themeColor="text1"/>
        </w:rPr>
        <w:t>。</w:t>
      </w:r>
    </w:p>
    <w:p w:rsidR="009F004C" w:rsidRPr="003863F0" w:rsidRDefault="009F004C" w:rsidP="009F004C">
      <w:pPr>
        <w:ind w:leftChars="100" w:left="210" w:firstLineChars="50" w:firstLine="105"/>
        <w:rPr>
          <w:rFonts w:ascii="ＭＳ ゴシック" w:eastAsia="ＭＳ ゴシック" w:hAnsi="ＭＳ ゴシック"/>
          <w:color w:val="000000" w:themeColor="text1"/>
        </w:rPr>
      </w:pPr>
      <w:r w:rsidRPr="003863F0">
        <w:rPr>
          <w:rFonts w:ascii="ＭＳ ゴシック" w:eastAsia="ＭＳ ゴシック" w:hAnsi="ＭＳ ゴシック" w:hint="eastAsia"/>
          <w:color w:val="000000" w:themeColor="text1"/>
        </w:rPr>
        <w:t>エ</w:t>
      </w:r>
      <w:r w:rsidRPr="003863F0">
        <w:rPr>
          <w:rFonts w:ascii="ＭＳ ゴシック" w:eastAsia="ＭＳ ゴシック" w:hAnsi="ＭＳ ゴシック"/>
          <w:color w:val="000000" w:themeColor="text1"/>
        </w:rPr>
        <w:t xml:space="preserve"> </w:t>
      </w:r>
      <w:r w:rsidRPr="003863F0">
        <w:rPr>
          <w:rFonts w:ascii="ＭＳ ゴシック" w:eastAsia="ＭＳ ゴシック" w:hAnsi="ＭＳ ゴシック" w:hint="eastAsia"/>
          <w:color w:val="000000" w:themeColor="text1"/>
        </w:rPr>
        <w:t xml:space="preserve"> </w:t>
      </w:r>
      <w:r w:rsidRPr="003863F0">
        <w:rPr>
          <w:rFonts w:ascii="ＭＳ ゴシック" w:eastAsia="ＭＳ ゴシック" w:hAnsi="ＭＳ ゴシック"/>
          <w:color w:val="000000" w:themeColor="text1"/>
        </w:rPr>
        <w:t>企業と教員の意見交換会</w:t>
      </w:r>
    </w:p>
    <w:p w:rsidR="009F004C" w:rsidRPr="00FB3C80" w:rsidRDefault="009F004C" w:rsidP="009F004C">
      <w:pPr>
        <w:ind w:leftChars="250" w:left="525"/>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県内企業の業績・企業活動状況の周知をはじめ、採用活動や学校現場の進路指導で苦慮している点などをグループ形式で共有し、県内企業と進路指導教員等の相互理解を深め、県内企業の採用活動への足掛かりとするもの。</w:t>
      </w:r>
    </w:p>
    <w:p w:rsidR="009F004C" w:rsidRPr="00FB3C80" w:rsidRDefault="009F004C" w:rsidP="009F004C">
      <w:pPr>
        <w:ind w:leftChars="150" w:left="315" w:firstLineChars="200" w:firstLine="420"/>
        <w:rPr>
          <w:rFonts w:ascii="ＭＳ 明朝" w:eastAsia="ＭＳ 明朝" w:hAnsi="ＭＳ 明朝"/>
          <w:color w:val="000000" w:themeColor="text1"/>
        </w:rPr>
      </w:pPr>
      <w:r w:rsidRPr="00FB3C80">
        <w:rPr>
          <w:rFonts w:ascii="ＭＳ 明朝" w:eastAsia="ＭＳ 明朝" w:hAnsi="ＭＳ 明朝"/>
          <w:color w:val="000000" w:themeColor="text1"/>
        </w:rPr>
        <w:t>なお、実施内容等については、事前に県と協議すること。</w:t>
      </w:r>
    </w:p>
    <w:p w:rsidR="009C3AA7" w:rsidRPr="00FB3C80" w:rsidRDefault="009C3AA7" w:rsidP="009C3AA7">
      <w:pPr>
        <w:pStyle w:val="a3"/>
        <w:numPr>
          <w:ilvl w:val="0"/>
          <w:numId w:val="32"/>
        </w:numPr>
        <w:ind w:leftChars="0"/>
        <w:rPr>
          <w:rFonts w:ascii="ＭＳ 明朝" w:eastAsia="ＭＳ 明朝" w:hAnsi="ＭＳ 明朝"/>
          <w:color w:val="000000" w:themeColor="text1"/>
        </w:rPr>
      </w:pPr>
      <w:r w:rsidRPr="00FB3C80">
        <w:rPr>
          <w:rFonts w:ascii="ＭＳ 明朝" w:eastAsia="ＭＳ 明朝" w:hAnsi="ＭＳ 明朝" w:hint="eastAsia"/>
          <w:color w:val="000000" w:themeColor="text1"/>
        </w:rPr>
        <w:t>具体的な内容</w:t>
      </w:r>
    </w:p>
    <w:p w:rsidR="002A1D96" w:rsidRDefault="00F81716" w:rsidP="002A1D96">
      <w:pPr>
        <w:ind w:left="945" w:hangingChars="450" w:hanging="945"/>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Pr="00FB3C80">
        <w:rPr>
          <w:rFonts w:ascii="ＭＳ 明朝" w:eastAsia="ＭＳ 明朝" w:hAnsi="ＭＳ 明朝"/>
          <w:color w:val="000000" w:themeColor="text1"/>
        </w:rPr>
        <w:t xml:space="preserve">     </w:t>
      </w:r>
      <w:r w:rsidR="00853EFC">
        <w:rPr>
          <w:rFonts w:ascii="ＭＳ 明朝" w:eastAsia="ＭＳ 明朝" w:hAnsi="ＭＳ 明朝"/>
          <w:color w:val="000000" w:themeColor="text1"/>
        </w:rPr>
        <w:t xml:space="preserve">  </w:t>
      </w:r>
      <w:r w:rsidRPr="00FB3C80">
        <w:rPr>
          <w:rFonts w:ascii="ＭＳ 明朝" w:eastAsia="ＭＳ 明朝" w:hAnsi="ＭＳ 明朝"/>
          <w:color w:val="000000" w:themeColor="text1"/>
        </w:rPr>
        <w:t xml:space="preserve"> </w:t>
      </w:r>
      <w:r w:rsidRPr="00FB3C80">
        <w:rPr>
          <w:rFonts w:ascii="ＭＳ 明朝" w:eastAsia="ＭＳ 明朝" w:hAnsi="ＭＳ 明朝" w:hint="eastAsia"/>
          <w:color w:val="000000" w:themeColor="text1"/>
        </w:rPr>
        <w:t>①　意見交換会</w:t>
      </w:r>
    </w:p>
    <w:p w:rsidR="002A1D96" w:rsidRDefault="002A1D96" w:rsidP="00853EFC">
      <w:pPr>
        <w:ind w:leftChars="450" w:left="1575"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FB3C80">
        <w:rPr>
          <w:rFonts w:ascii="ＭＳ 明朝" w:eastAsia="ＭＳ 明朝" w:hAnsi="ＭＳ 明朝" w:hint="eastAsia"/>
          <w:color w:val="000000" w:themeColor="text1"/>
        </w:rPr>
        <w:t>(</w:t>
      </w:r>
      <w:r>
        <w:rPr>
          <w:rFonts w:ascii="ＭＳ 明朝" w:eastAsia="ＭＳ 明朝" w:hAnsi="ＭＳ 明朝" w:hint="eastAsia"/>
          <w:color w:val="000000" w:themeColor="text1"/>
        </w:rPr>
        <w:t>ⅰ</w:t>
      </w:r>
      <w:r w:rsidRPr="00FB3C80">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冒頭に</w:t>
      </w:r>
      <w:r w:rsidRPr="00FB3C80">
        <w:rPr>
          <w:rFonts w:ascii="ＭＳ 明朝" w:eastAsia="ＭＳ 明朝" w:hAnsi="ＭＳ 明朝" w:hint="eastAsia"/>
          <w:color w:val="000000" w:themeColor="text1"/>
        </w:rPr>
        <w:t>県内企業を取り巻く雇用情勢や</w:t>
      </w:r>
      <w:r>
        <w:rPr>
          <w:rFonts w:ascii="ＭＳ 明朝" w:eastAsia="ＭＳ 明朝" w:hAnsi="ＭＳ 明朝" w:hint="eastAsia"/>
          <w:color w:val="000000" w:themeColor="text1"/>
        </w:rPr>
        <w:t>、高等学校の就職活動の動向など採用活動に関する説明を行うこと</w:t>
      </w:r>
      <w:r w:rsidRPr="00FB3C80">
        <w:rPr>
          <w:rFonts w:ascii="ＭＳ 明朝" w:eastAsia="ＭＳ 明朝" w:hAnsi="ＭＳ 明朝" w:hint="eastAsia"/>
          <w:color w:val="000000" w:themeColor="text1"/>
        </w:rPr>
        <w:t>。</w:t>
      </w:r>
    </w:p>
    <w:p w:rsidR="00F81716" w:rsidRPr="00FB3C80" w:rsidRDefault="00F81716" w:rsidP="00853EFC">
      <w:pPr>
        <w:ind w:leftChars="550" w:left="1575" w:hangingChars="200" w:hanging="420"/>
        <w:rPr>
          <w:rFonts w:ascii="ＭＳ 明朝" w:eastAsia="ＭＳ 明朝" w:hAnsi="ＭＳ 明朝"/>
          <w:color w:val="000000" w:themeColor="text1"/>
        </w:rPr>
      </w:pPr>
      <w:r w:rsidRPr="00FB3C80">
        <w:rPr>
          <w:rFonts w:ascii="ＭＳ 明朝" w:eastAsia="ＭＳ 明朝" w:hAnsi="ＭＳ 明朝" w:hint="eastAsia"/>
          <w:color w:val="000000" w:themeColor="text1"/>
        </w:rPr>
        <w:t>(</w:t>
      </w:r>
      <w:r w:rsidR="002A1D96">
        <w:rPr>
          <w:rFonts w:ascii="ＭＳ 明朝" w:eastAsia="ＭＳ 明朝" w:hAnsi="ＭＳ 明朝" w:hint="eastAsia"/>
          <w:color w:val="000000" w:themeColor="text1"/>
        </w:rPr>
        <w:t>ⅱ</w:t>
      </w:r>
      <w:r w:rsidRPr="00FB3C80">
        <w:rPr>
          <w:rFonts w:ascii="ＭＳ 明朝" w:eastAsia="ＭＳ 明朝" w:hAnsi="ＭＳ 明朝" w:hint="eastAsia"/>
          <w:color w:val="000000" w:themeColor="text1"/>
        </w:rPr>
        <w:t xml:space="preserve">)　</w:t>
      </w:r>
      <w:r w:rsidR="002A1D96" w:rsidRPr="002A1D96">
        <w:rPr>
          <w:rFonts w:ascii="ＭＳ 明朝" w:eastAsia="ＭＳ 明朝" w:hAnsi="ＭＳ 明朝" w:hint="eastAsia"/>
          <w:color w:val="000000" w:themeColor="text1"/>
        </w:rPr>
        <w:t>企業と教員にとって関心の高いテーマを設定し</w:t>
      </w:r>
      <w:r w:rsidR="005166FB">
        <w:rPr>
          <w:rFonts w:ascii="ＭＳ 明朝" w:eastAsia="ＭＳ 明朝" w:hAnsi="ＭＳ 明朝" w:hint="eastAsia"/>
          <w:color w:val="000000" w:themeColor="text1"/>
        </w:rPr>
        <w:t>意見交換</w:t>
      </w:r>
      <w:r w:rsidR="002A1D96" w:rsidRPr="002A1D96">
        <w:rPr>
          <w:rFonts w:ascii="ＭＳ 明朝" w:eastAsia="ＭＳ 明朝" w:hAnsi="ＭＳ 明朝" w:hint="eastAsia"/>
          <w:color w:val="000000" w:themeColor="text1"/>
        </w:rPr>
        <w:t>を行うこと</w:t>
      </w:r>
      <w:r w:rsidR="002A1D96">
        <w:rPr>
          <w:rFonts w:ascii="ＭＳ 明朝" w:eastAsia="ＭＳ 明朝" w:hAnsi="ＭＳ 明朝" w:hint="eastAsia"/>
          <w:color w:val="000000" w:themeColor="text1"/>
        </w:rPr>
        <w:t>（１</w:t>
      </w:r>
      <w:r w:rsidRPr="00FB3C80">
        <w:rPr>
          <w:rFonts w:ascii="ＭＳ 明朝" w:eastAsia="ＭＳ 明朝" w:hAnsi="ＭＳ 明朝" w:hint="eastAsia"/>
          <w:color w:val="000000" w:themeColor="text1"/>
        </w:rPr>
        <w:t>グループ４～５名程度</w:t>
      </w:r>
      <w:r w:rsidR="002A1D96">
        <w:rPr>
          <w:rFonts w:ascii="ＭＳ 明朝" w:eastAsia="ＭＳ 明朝" w:hAnsi="ＭＳ 明朝" w:hint="eastAsia"/>
          <w:color w:val="000000" w:themeColor="text1"/>
        </w:rPr>
        <w:t>×</w:t>
      </w:r>
      <w:r w:rsidR="00EE4A40">
        <w:rPr>
          <w:rFonts w:ascii="ＭＳ 明朝" w:eastAsia="ＭＳ 明朝" w:hAnsi="ＭＳ 明朝" w:hint="eastAsia"/>
          <w:color w:val="000000" w:themeColor="text1"/>
        </w:rPr>
        <w:t>９</w:t>
      </w:r>
      <w:r w:rsidR="002A1D96">
        <w:rPr>
          <w:rFonts w:ascii="ＭＳ 明朝" w:eastAsia="ＭＳ 明朝" w:hAnsi="ＭＳ 明朝" w:hint="eastAsia"/>
          <w:color w:val="000000" w:themeColor="text1"/>
        </w:rPr>
        <w:t>～10組程度）</w:t>
      </w:r>
      <w:r w:rsidR="005166FB">
        <w:rPr>
          <w:rFonts w:ascii="ＭＳ 明朝" w:eastAsia="ＭＳ 明朝" w:hAnsi="ＭＳ 明朝" w:hint="eastAsia"/>
          <w:color w:val="000000" w:themeColor="text1"/>
        </w:rPr>
        <w:t>。</w:t>
      </w:r>
    </w:p>
    <w:p w:rsidR="004A7157" w:rsidRPr="00FB3C80" w:rsidRDefault="004A7157" w:rsidP="004A7157">
      <w:pPr>
        <w:ind w:left="1365" w:hangingChars="650" w:hanging="1365"/>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853EFC">
        <w:rPr>
          <w:rFonts w:ascii="ＭＳ 明朝" w:eastAsia="ＭＳ 明朝" w:hAnsi="ＭＳ 明朝" w:hint="eastAsia"/>
          <w:color w:val="000000" w:themeColor="text1"/>
        </w:rPr>
        <w:t xml:space="preserve"> </w:t>
      </w:r>
      <w:r w:rsidR="00853EFC">
        <w:rPr>
          <w:rFonts w:ascii="ＭＳ 明朝" w:eastAsia="ＭＳ 明朝" w:hAnsi="ＭＳ 明朝"/>
          <w:color w:val="000000" w:themeColor="text1"/>
        </w:rPr>
        <w:t xml:space="preserve"> </w:t>
      </w:r>
      <w:r w:rsidRPr="00FB3C80">
        <w:rPr>
          <w:rFonts w:ascii="ＭＳ 明朝" w:eastAsia="ＭＳ 明朝" w:hAnsi="ＭＳ 明朝" w:hint="eastAsia"/>
          <w:color w:val="000000" w:themeColor="text1"/>
        </w:rPr>
        <w:t xml:space="preserve"> </w:t>
      </w:r>
      <w:r w:rsidR="005166FB">
        <w:rPr>
          <w:rFonts w:ascii="ＭＳ 明朝" w:eastAsia="ＭＳ 明朝" w:hAnsi="ＭＳ 明朝" w:hint="eastAsia"/>
          <w:color w:val="000000" w:themeColor="text1"/>
        </w:rPr>
        <w:t>（意見交換</w:t>
      </w:r>
      <w:r w:rsidRPr="00FB3C80">
        <w:rPr>
          <w:rFonts w:ascii="ＭＳ 明朝" w:eastAsia="ＭＳ 明朝" w:hAnsi="ＭＳ 明朝" w:hint="eastAsia"/>
          <w:color w:val="000000" w:themeColor="text1"/>
        </w:rPr>
        <w:t>のテーマ例）</w:t>
      </w:r>
    </w:p>
    <w:p w:rsidR="004A7157" w:rsidRPr="00FB3C80" w:rsidRDefault="004A7157" w:rsidP="00303B8C">
      <w:pPr>
        <w:ind w:left="1365" w:hangingChars="650" w:hanging="1365"/>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853EFC">
        <w:rPr>
          <w:rFonts w:ascii="ＭＳ 明朝" w:eastAsia="ＭＳ 明朝" w:hAnsi="ＭＳ 明朝" w:hint="eastAsia"/>
          <w:color w:val="000000" w:themeColor="text1"/>
        </w:rPr>
        <w:t xml:space="preserve"> </w:t>
      </w:r>
      <w:r w:rsidRPr="00FB3C80">
        <w:rPr>
          <w:rFonts w:ascii="ＭＳ 明朝" w:eastAsia="ＭＳ 明朝" w:hAnsi="ＭＳ 明朝" w:hint="eastAsia"/>
          <w:color w:val="000000" w:themeColor="text1"/>
        </w:rPr>
        <w:t>・　事前アンケートによる企業の採用活動や学校の進路指導における課題</w:t>
      </w:r>
    </w:p>
    <w:p w:rsidR="006D3481" w:rsidRPr="00FB3C80" w:rsidRDefault="00E56059" w:rsidP="00853EFC">
      <w:pPr>
        <w:ind w:left="1785" w:hangingChars="850" w:hanging="1785"/>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853EFC">
        <w:rPr>
          <w:rFonts w:ascii="ＭＳ 明朝" w:eastAsia="ＭＳ 明朝" w:hAnsi="ＭＳ 明朝" w:hint="eastAsia"/>
          <w:color w:val="000000" w:themeColor="text1"/>
        </w:rPr>
        <w:t xml:space="preserve"> </w:t>
      </w:r>
      <w:r w:rsidRPr="00FB3C80">
        <w:rPr>
          <w:rFonts w:ascii="ＭＳ 明朝" w:eastAsia="ＭＳ 明朝" w:hAnsi="ＭＳ 明朝" w:hint="eastAsia"/>
          <w:color w:val="000000" w:themeColor="text1"/>
        </w:rPr>
        <w:t xml:space="preserve">　・　</w:t>
      </w:r>
      <w:r w:rsidR="006D3481" w:rsidRPr="00FB3C80">
        <w:rPr>
          <w:rFonts w:ascii="ＭＳ 明朝" w:eastAsia="ＭＳ 明朝" w:hAnsi="ＭＳ 明朝" w:hint="eastAsia"/>
          <w:color w:val="000000" w:themeColor="text1"/>
        </w:rPr>
        <w:t>企業</w:t>
      </w:r>
      <w:r w:rsidRPr="00FB3C80">
        <w:rPr>
          <w:rFonts w:ascii="ＭＳ 明朝" w:eastAsia="ＭＳ 明朝" w:hAnsi="ＭＳ 明朝" w:hint="eastAsia"/>
          <w:color w:val="000000" w:themeColor="text1"/>
        </w:rPr>
        <w:t>説明会やインターンシップなどの高等学校と連携した取組に係る要望</w:t>
      </w:r>
      <w:r w:rsidR="006D3481" w:rsidRPr="00FB3C80">
        <w:rPr>
          <w:rFonts w:ascii="ＭＳ 明朝" w:eastAsia="ＭＳ 明朝" w:hAnsi="ＭＳ 明朝" w:hint="eastAsia"/>
          <w:color w:val="000000" w:themeColor="text1"/>
        </w:rPr>
        <w:t>や確認事項</w:t>
      </w:r>
    </w:p>
    <w:p w:rsidR="005166FB" w:rsidRDefault="00F81716" w:rsidP="005166FB">
      <w:pPr>
        <w:ind w:left="945" w:hangingChars="450" w:hanging="945"/>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853EFC">
        <w:rPr>
          <w:rFonts w:ascii="ＭＳ 明朝" w:eastAsia="ＭＳ 明朝" w:hAnsi="ＭＳ 明朝" w:hint="eastAsia"/>
          <w:color w:val="000000" w:themeColor="text1"/>
        </w:rPr>
        <w:t xml:space="preserve"> </w:t>
      </w:r>
      <w:r w:rsidR="00853EFC">
        <w:rPr>
          <w:rFonts w:ascii="ＭＳ 明朝" w:eastAsia="ＭＳ 明朝" w:hAnsi="ＭＳ 明朝"/>
          <w:color w:val="000000" w:themeColor="text1"/>
        </w:rPr>
        <w:t xml:space="preserve"> </w:t>
      </w:r>
      <w:r w:rsidRPr="00FB3C80">
        <w:rPr>
          <w:rFonts w:ascii="ＭＳ 明朝" w:eastAsia="ＭＳ 明朝" w:hAnsi="ＭＳ 明朝" w:hint="eastAsia"/>
          <w:color w:val="000000" w:themeColor="text1"/>
        </w:rPr>
        <w:t xml:space="preserve"> ② </w:t>
      </w:r>
      <w:r w:rsidRPr="00FB3C80">
        <w:rPr>
          <w:rFonts w:ascii="ＭＳ 明朝" w:eastAsia="ＭＳ 明朝" w:hAnsi="ＭＳ 明朝"/>
          <w:color w:val="000000" w:themeColor="text1"/>
        </w:rPr>
        <w:t xml:space="preserve"> </w:t>
      </w:r>
      <w:r w:rsidR="005166FB">
        <w:rPr>
          <w:rFonts w:ascii="ＭＳ 明朝" w:eastAsia="ＭＳ 明朝" w:hAnsi="ＭＳ 明朝" w:hint="eastAsia"/>
          <w:color w:val="000000" w:themeColor="text1"/>
        </w:rPr>
        <w:t>県で実施するインターンシップ事業の事例発表</w:t>
      </w:r>
    </w:p>
    <w:p w:rsidR="00E56059" w:rsidRPr="00FB3C80" w:rsidRDefault="00E56059" w:rsidP="00853EFC">
      <w:pPr>
        <w:ind w:leftChars="550" w:left="1155" w:firstLineChars="100" w:firstLine="210"/>
        <w:rPr>
          <w:rFonts w:ascii="ＭＳ 明朝" w:eastAsia="ＭＳ 明朝" w:hAnsi="ＭＳ 明朝"/>
          <w:color w:val="000000" w:themeColor="text1"/>
        </w:rPr>
      </w:pPr>
      <w:r w:rsidRPr="00FB3C80">
        <w:rPr>
          <w:rFonts w:ascii="ＭＳ 明朝" w:eastAsia="ＭＳ 明朝" w:hAnsi="ＭＳ 明朝" w:hint="eastAsia"/>
          <w:color w:val="000000" w:themeColor="text1"/>
        </w:rPr>
        <w:t>県が指定する講師及び内容によって、インターンシップ事業</w:t>
      </w:r>
      <w:r w:rsidR="005166FB">
        <w:rPr>
          <w:rFonts w:ascii="ＭＳ 明朝" w:eastAsia="ＭＳ 明朝" w:hAnsi="ＭＳ 明朝" w:hint="eastAsia"/>
          <w:color w:val="000000" w:themeColor="text1"/>
        </w:rPr>
        <w:t>の取組事例の発表</w:t>
      </w:r>
      <w:r w:rsidRPr="00FB3C80">
        <w:rPr>
          <w:rFonts w:ascii="ＭＳ 明朝" w:eastAsia="ＭＳ 明朝" w:hAnsi="ＭＳ 明朝" w:hint="eastAsia"/>
          <w:color w:val="000000" w:themeColor="text1"/>
        </w:rPr>
        <w:t>を行うこと。</w:t>
      </w:r>
    </w:p>
    <w:p w:rsidR="009C3AA7" w:rsidRPr="00FB3C80" w:rsidRDefault="009C3AA7" w:rsidP="009F004C">
      <w:pPr>
        <w:pStyle w:val="a3"/>
        <w:numPr>
          <w:ilvl w:val="0"/>
          <w:numId w:val="19"/>
        </w:numPr>
        <w:ind w:leftChars="0"/>
        <w:jc w:val="left"/>
        <w:rPr>
          <w:rFonts w:ascii="ＭＳ 明朝" w:eastAsia="ＭＳ 明朝" w:hAnsi="ＭＳ 明朝"/>
          <w:vanish/>
          <w:color w:val="000000" w:themeColor="text1"/>
        </w:rPr>
      </w:pPr>
      <w:bookmarkStart w:id="4" w:name="_Hlk200429060"/>
    </w:p>
    <w:p w:rsidR="009F004C" w:rsidRPr="00FB3C80" w:rsidRDefault="009F004C" w:rsidP="009F004C">
      <w:pPr>
        <w:pStyle w:val="a3"/>
        <w:numPr>
          <w:ilvl w:val="0"/>
          <w:numId w:val="19"/>
        </w:numPr>
        <w:ind w:leftChars="0"/>
        <w:jc w:val="left"/>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参加対象</w:t>
      </w:r>
    </w:p>
    <w:p w:rsidR="009F004C" w:rsidRPr="00FB3C80" w:rsidRDefault="009F004C" w:rsidP="00853EFC">
      <w:pPr>
        <w:ind w:firstLineChars="450" w:firstLine="945"/>
        <w:rPr>
          <w:rFonts w:ascii="ＭＳ 明朝" w:eastAsia="ＭＳ 明朝" w:hAnsi="ＭＳ 明朝"/>
          <w:color w:val="000000" w:themeColor="text1"/>
        </w:rPr>
      </w:pPr>
      <w:r w:rsidRPr="00FB3C80">
        <w:rPr>
          <w:rFonts w:ascii="ＭＳ 明朝" w:eastAsia="ＭＳ 明朝" w:hAnsi="ＭＳ 明朝" w:hint="eastAsia"/>
          <w:color w:val="000000" w:themeColor="text1"/>
        </w:rPr>
        <w:t>県内企業の採用担当者、高等学校の進路指導担当教員</w:t>
      </w:r>
    </w:p>
    <w:p w:rsidR="009F004C" w:rsidRPr="00FB3C80" w:rsidRDefault="009F004C" w:rsidP="009F004C">
      <w:pPr>
        <w:pStyle w:val="a3"/>
        <w:numPr>
          <w:ilvl w:val="0"/>
          <w:numId w:val="19"/>
        </w:numPr>
        <w:ind w:leftChars="0"/>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開催方法及び場所</w:t>
      </w:r>
    </w:p>
    <w:p w:rsidR="009F004C" w:rsidRPr="00FB3C80" w:rsidRDefault="009F004C" w:rsidP="00853EFC">
      <w:pPr>
        <w:ind w:firstLineChars="450" w:firstLine="945"/>
        <w:rPr>
          <w:rFonts w:ascii="ＭＳ 明朝" w:eastAsia="ＭＳ 明朝" w:hAnsi="ＭＳ 明朝"/>
          <w:color w:val="000000" w:themeColor="text1"/>
        </w:rPr>
      </w:pPr>
      <w:r w:rsidRPr="00FB3C80">
        <w:rPr>
          <w:rFonts w:ascii="ＭＳ 明朝" w:eastAsia="ＭＳ 明朝" w:hAnsi="ＭＳ 明朝" w:hint="eastAsia"/>
          <w:color w:val="000000" w:themeColor="text1"/>
        </w:rPr>
        <w:t>開催方法は原則対面形式とし、盛岡地域で開催すること。</w:t>
      </w:r>
    </w:p>
    <w:p w:rsidR="009F004C" w:rsidRPr="00FB3C80" w:rsidRDefault="009C3AA7" w:rsidP="009C3AA7">
      <w:pPr>
        <w:pStyle w:val="a3"/>
        <w:numPr>
          <w:ilvl w:val="0"/>
          <w:numId w:val="19"/>
        </w:numPr>
        <w:ind w:leftChars="0"/>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9F004C" w:rsidRPr="00FB3C80">
        <w:rPr>
          <w:rFonts w:ascii="ＭＳ 明朝" w:eastAsia="ＭＳ 明朝" w:hAnsi="ＭＳ 明朝" w:hint="eastAsia"/>
          <w:color w:val="000000" w:themeColor="text1"/>
        </w:rPr>
        <w:t>実施回数及び参加予定目標数</w:t>
      </w:r>
    </w:p>
    <w:p w:rsidR="009F004C" w:rsidRPr="00FB3C80" w:rsidRDefault="009F004C" w:rsidP="00853EFC">
      <w:pPr>
        <w:ind w:firstLineChars="450" w:firstLine="945"/>
        <w:rPr>
          <w:rFonts w:ascii="ＭＳ 明朝" w:eastAsia="ＭＳ 明朝" w:hAnsi="ＭＳ 明朝"/>
          <w:color w:val="000000" w:themeColor="text1"/>
        </w:rPr>
      </w:pPr>
      <w:bookmarkStart w:id="5" w:name="_Hlk200429205"/>
      <w:r w:rsidRPr="00FB3C80">
        <w:rPr>
          <w:rFonts w:ascii="ＭＳ 明朝" w:eastAsia="ＭＳ 明朝" w:hAnsi="ＭＳ 明朝" w:hint="eastAsia"/>
          <w:color w:val="000000" w:themeColor="text1"/>
        </w:rPr>
        <w:t>実施回数：</w:t>
      </w:r>
      <w:bookmarkEnd w:id="5"/>
      <w:r w:rsidRPr="00FB3C80">
        <w:rPr>
          <w:rFonts w:ascii="ＭＳ 明朝" w:eastAsia="ＭＳ 明朝" w:hAnsi="ＭＳ 明朝" w:hint="eastAsia"/>
          <w:color w:val="000000" w:themeColor="text1"/>
        </w:rPr>
        <w:t>１回</w:t>
      </w:r>
      <w:r w:rsidR="005166FB" w:rsidRPr="005166FB">
        <w:rPr>
          <w:rFonts w:ascii="ＭＳ 明朝" w:eastAsia="ＭＳ 明朝" w:hAnsi="ＭＳ 明朝" w:hint="eastAsia"/>
          <w:color w:val="000000" w:themeColor="text1"/>
        </w:rPr>
        <w:t>（２～３時間程度）</w:t>
      </w:r>
    </w:p>
    <w:p w:rsidR="009F004C" w:rsidRPr="00FB3C80" w:rsidRDefault="009F004C" w:rsidP="00853EFC">
      <w:pPr>
        <w:ind w:firstLineChars="450" w:firstLine="945"/>
        <w:rPr>
          <w:rFonts w:ascii="ＭＳ 明朝" w:eastAsia="ＭＳ 明朝" w:hAnsi="ＭＳ 明朝"/>
          <w:color w:val="000000" w:themeColor="text1"/>
        </w:rPr>
      </w:pPr>
      <w:r w:rsidRPr="00FB3C80">
        <w:rPr>
          <w:rFonts w:ascii="ＭＳ 明朝" w:eastAsia="ＭＳ 明朝" w:hAnsi="ＭＳ 明朝" w:hint="eastAsia"/>
          <w:color w:val="000000" w:themeColor="text1"/>
        </w:rPr>
        <w:t>参加目標数：（企業）</w:t>
      </w:r>
      <w:r w:rsidRPr="00FB3C80">
        <w:rPr>
          <w:rFonts w:ascii="ＭＳ 明朝" w:eastAsia="ＭＳ 明朝" w:hAnsi="ＭＳ 明朝"/>
          <w:color w:val="000000" w:themeColor="text1"/>
        </w:rPr>
        <w:t>20社以上、（学校）15校以上</w:t>
      </w:r>
      <w:bookmarkEnd w:id="4"/>
    </w:p>
    <w:p w:rsidR="009F004C" w:rsidRPr="00FB3C80" w:rsidRDefault="009C3AA7" w:rsidP="009C3AA7">
      <w:pPr>
        <w:pStyle w:val="a3"/>
        <w:numPr>
          <w:ilvl w:val="0"/>
          <w:numId w:val="19"/>
        </w:numPr>
        <w:ind w:leftChars="0"/>
        <w:rPr>
          <w:rFonts w:ascii="ＭＳ 明朝" w:eastAsia="ＭＳ 明朝" w:hAnsi="ＭＳ 明朝"/>
          <w:color w:val="000000" w:themeColor="text1"/>
        </w:rPr>
      </w:pPr>
      <w:r w:rsidRPr="00FB3C80">
        <w:rPr>
          <w:rFonts w:ascii="ＭＳ 明朝" w:eastAsia="ＭＳ 明朝" w:hAnsi="ＭＳ 明朝" w:hint="eastAsia"/>
          <w:color w:val="000000" w:themeColor="text1"/>
        </w:rPr>
        <w:t xml:space="preserve"> </w:t>
      </w:r>
      <w:r w:rsidR="009F004C" w:rsidRPr="00FB3C80">
        <w:rPr>
          <w:rFonts w:ascii="ＭＳ 明朝" w:eastAsia="ＭＳ 明朝" w:hAnsi="ＭＳ 明朝" w:hint="eastAsia"/>
          <w:color w:val="000000" w:themeColor="text1"/>
        </w:rPr>
        <w:t>特記事項</w:t>
      </w:r>
    </w:p>
    <w:p w:rsidR="009F004C" w:rsidRPr="00FB3C80" w:rsidRDefault="009F004C" w:rsidP="00C52C1D">
      <w:pPr>
        <w:ind w:leftChars="350" w:left="735" w:firstLineChars="100" w:firstLine="210"/>
        <w:rPr>
          <w:rFonts w:ascii="ＭＳ 明朝" w:eastAsia="ＭＳ 明朝" w:hAnsi="ＭＳ 明朝"/>
          <w:color w:val="000000" w:themeColor="text1"/>
        </w:rPr>
      </w:pPr>
      <w:r w:rsidRPr="00FB3C80">
        <w:rPr>
          <w:rFonts w:ascii="ＭＳ 明朝" w:eastAsia="ＭＳ 明朝" w:hAnsi="ＭＳ 明朝" w:hint="eastAsia"/>
          <w:color w:val="000000" w:themeColor="text1"/>
        </w:rPr>
        <w:t>令和７年</w:t>
      </w:r>
      <w:r w:rsidRPr="00FB3C80">
        <w:rPr>
          <w:rFonts w:ascii="ＭＳ 明朝" w:eastAsia="ＭＳ 明朝" w:hAnsi="ＭＳ 明朝"/>
          <w:color w:val="000000" w:themeColor="text1"/>
        </w:rPr>
        <w:t>11月2</w:t>
      </w:r>
      <w:r w:rsidRPr="00FB3C80">
        <w:rPr>
          <w:rFonts w:ascii="ＭＳ 明朝" w:eastAsia="ＭＳ 明朝" w:hAnsi="ＭＳ 明朝" w:hint="eastAsia"/>
          <w:color w:val="000000" w:themeColor="text1"/>
        </w:rPr>
        <w:t>7</w:t>
      </w:r>
      <w:r w:rsidRPr="00FB3C80">
        <w:rPr>
          <w:rFonts w:ascii="ＭＳ 明朝" w:eastAsia="ＭＳ 明朝" w:hAnsi="ＭＳ 明朝"/>
          <w:color w:val="000000" w:themeColor="text1"/>
        </w:rPr>
        <w:t>日</w:t>
      </w:r>
      <w:r w:rsidRPr="00FB3C80">
        <w:rPr>
          <w:rFonts w:ascii="ＭＳ 明朝" w:eastAsia="ＭＳ 明朝" w:hAnsi="ＭＳ 明朝" w:hint="eastAsia"/>
          <w:color w:val="000000" w:themeColor="text1"/>
        </w:rPr>
        <w:t>（木）</w:t>
      </w:r>
      <w:r w:rsidRPr="00FB3C80">
        <w:rPr>
          <w:rFonts w:ascii="ＭＳ 明朝" w:eastAsia="ＭＳ 明朝" w:hAnsi="ＭＳ 明朝"/>
          <w:color w:val="000000" w:themeColor="text1"/>
        </w:rPr>
        <w:t>開催（予定）</w:t>
      </w:r>
      <w:r w:rsidRPr="00FB3C80">
        <w:rPr>
          <w:rFonts w:ascii="ＭＳ 明朝" w:eastAsia="ＭＳ 明朝" w:hAnsi="ＭＳ 明朝" w:hint="eastAsia"/>
          <w:color w:val="000000" w:themeColor="text1"/>
        </w:rPr>
        <w:t>の</w:t>
      </w:r>
      <w:r w:rsidRPr="00FB3C80">
        <w:rPr>
          <w:rFonts w:ascii="ＭＳ 明朝" w:eastAsia="ＭＳ 明朝" w:hAnsi="ＭＳ 明朝"/>
          <w:color w:val="000000" w:themeColor="text1"/>
        </w:rPr>
        <w:t>岩手県高等学校教育研究会進路指導部</w:t>
      </w:r>
      <w:r w:rsidRPr="00FB3C80">
        <w:rPr>
          <w:rFonts w:ascii="ＭＳ 明朝" w:eastAsia="ＭＳ 明朝" w:hAnsi="ＭＳ 明朝"/>
          <w:color w:val="000000" w:themeColor="text1"/>
        </w:rPr>
        <w:lastRenderedPageBreak/>
        <w:t>会（就職専門部会</w:t>
      </w:r>
      <w:r w:rsidRPr="00FB3C80">
        <w:rPr>
          <w:rFonts w:ascii="ＭＳ 明朝" w:eastAsia="ＭＳ 明朝" w:hAnsi="ＭＳ 明朝" w:hint="eastAsia"/>
          <w:color w:val="000000" w:themeColor="text1"/>
        </w:rPr>
        <w:t>）</w:t>
      </w:r>
      <w:r w:rsidRPr="00FB3C80">
        <w:rPr>
          <w:rFonts w:ascii="ＭＳ 明朝" w:eastAsia="ＭＳ 明朝" w:hAnsi="ＭＳ 明朝"/>
          <w:color w:val="000000" w:themeColor="text1"/>
        </w:rPr>
        <w:t>と共同で開催すること</w:t>
      </w:r>
      <w:r w:rsidR="00E56059" w:rsidRPr="00FB3C80">
        <w:rPr>
          <w:rFonts w:ascii="ＭＳ 明朝" w:eastAsia="ＭＳ 明朝" w:hAnsi="ＭＳ 明朝" w:hint="eastAsia"/>
          <w:color w:val="000000" w:themeColor="text1"/>
        </w:rPr>
        <w:t>とし、</w:t>
      </w:r>
      <w:r w:rsidR="006D3481" w:rsidRPr="00FB3C80">
        <w:rPr>
          <w:rFonts w:ascii="ＭＳ 明朝" w:eastAsia="ＭＳ 明朝" w:hAnsi="ＭＳ 明朝" w:hint="eastAsia"/>
          <w:color w:val="000000" w:themeColor="text1"/>
        </w:rPr>
        <w:t>関係部署と</w:t>
      </w:r>
      <w:r w:rsidR="00E56059" w:rsidRPr="00FB3C80">
        <w:rPr>
          <w:rFonts w:ascii="ＭＳ 明朝" w:eastAsia="ＭＳ 明朝" w:hAnsi="ＭＳ 明朝" w:hint="eastAsia"/>
          <w:color w:val="000000" w:themeColor="text1"/>
        </w:rPr>
        <w:t>連絡・調整を</w:t>
      </w:r>
      <w:r w:rsidR="00C52C1D" w:rsidRPr="00FB3C80">
        <w:rPr>
          <w:rFonts w:ascii="ＭＳ 明朝" w:eastAsia="ＭＳ 明朝" w:hAnsi="ＭＳ 明朝" w:hint="eastAsia"/>
          <w:color w:val="000000" w:themeColor="text1"/>
        </w:rPr>
        <w:t>行うこと</w:t>
      </w:r>
      <w:r w:rsidRPr="00FB3C80">
        <w:rPr>
          <w:rFonts w:ascii="ＭＳ 明朝" w:eastAsia="ＭＳ 明朝" w:hAnsi="ＭＳ 明朝" w:hint="eastAsia"/>
          <w:color w:val="000000" w:themeColor="text1"/>
        </w:rPr>
        <w:t>。</w:t>
      </w:r>
    </w:p>
    <w:p w:rsidR="009A3172" w:rsidRPr="00FB3C80" w:rsidRDefault="0005315F" w:rsidP="009A3172">
      <w:pPr>
        <w:pStyle w:val="a3"/>
        <w:numPr>
          <w:ilvl w:val="0"/>
          <w:numId w:val="2"/>
        </w:numPr>
        <w:ind w:leftChars="0"/>
        <w:rPr>
          <w:rFonts w:ascii="ＭＳ ゴシック" w:eastAsia="ＭＳ ゴシック" w:hAnsi="ＭＳ ゴシック"/>
          <w:b/>
        </w:rPr>
      </w:pPr>
      <w:r w:rsidRPr="00FB3C80">
        <w:rPr>
          <w:rFonts w:ascii="ＭＳ ゴシック" w:eastAsia="ＭＳ ゴシック" w:hAnsi="ＭＳ ゴシック" w:hint="eastAsia"/>
          <w:b/>
        </w:rPr>
        <w:t xml:space="preserve">　本事業</w:t>
      </w:r>
      <w:r w:rsidR="002C18ED" w:rsidRPr="00FB3C80">
        <w:rPr>
          <w:rFonts w:ascii="ＭＳ ゴシック" w:eastAsia="ＭＳ ゴシック" w:hAnsi="ＭＳ ゴシック" w:hint="eastAsia"/>
          <w:b/>
        </w:rPr>
        <w:t>の運営・管理について</w:t>
      </w:r>
    </w:p>
    <w:p w:rsidR="001D610E" w:rsidRPr="00FB3C80" w:rsidRDefault="009A3172" w:rsidP="001D610E">
      <w:pPr>
        <w:pStyle w:val="a3"/>
        <w:ind w:leftChars="0" w:left="360" w:firstLineChars="100" w:firstLine="210"/>
        <w:rPr>
          <w:rFonts w:ascii="ＭＳ 明朝" w:eastAsia="ＭＳ 明朝" w:hAnsi="ＭＳ 明朝"/>
          <w:color w:val="000000" w:themeColor="text1"/>
        </w:rPr>
      </w:pPr>
      <w:r w:rsidRPr="00FB3C80">
        <w:rPr>
          <w:rFonts w:ascii="ＭＳ 明朝" w:eastAsia="ＭＳ 明朝" w:hAnsi="ＭＳ 明朝" w:hint="eastAsia"/>
          <w:color w:val="000000" w:themeColor="text1"/>
        </w:rPr>
        <w:t>本業務</w:t>
      </w:r>
      <w:r w:rsidR="002C18ED" w:rsidRPr="00FB3C80">
        <w:rPr>
          <w:rFonts w:ascii="ＭＳ 明朝" w:eastAsia="ＭＳ 明朝" w:hAnsi="ＭＳ 明朝" w:hint="eastAsia"/>
          <w:color w:val="000000" w:themeColor="text1"/>
        </w:rPr>
        <w:t>に関する広報、参加企業及び教員の募集、講師、参加企業及び教員との連絡調整、会場の手配、資料の作成、当日の運営等の一切の事務を行うこと。</w:t>
      </w:r>
    </w:p>
    <w:p w:rsidR="002C18ED" w:rsidRPr="00FB3C80" w:rsidRDefault="002C18ED" w:rsidP="001D610E">
      <w:pPr>
        <w:pStyle w:val="a3"/>
        <w:ind w:leftChars="0" w:left="360" w:firstLineChars="100" w:firstLine="210"/>
        <w:rPr>
          <w:rFonts w:ascii="ＭＳ 明朝" w:eastAsia="ＭＳ 明朝" w:hAnsi="ＭＳ 明朝"/>
          <w:b/>
        </w:rPr>
      </w:pPr>
      <w:r w:rsidRPr="00FB3C80">
        <w:rPr>
          <w:rFonts w:ascii="ＭＳ 明朝" w:eastAsia="ＭＳ 明朝" w:hAnsi="ＭＳ 明朝" w:hint="eastAsia"/>
          <w:color w:val="000000" w:themeColor="text1"/>
        </w:rPr>
        <w:t>ただし、周知するためのチラシ等の広報物や当日配布する資料の内容等については、事前に県と協議するし、承認を得ること。その際、県からの変更等の意思表示があった場合は追加・修正等を行うこと。</w:t>
      </w:r>
    </w:p>
    <w:p w:rsidR="009A3172" w:rsidRPr="00FB3C80" w:rsidRDefault="00560FF0" w:rsidP="009A3172">
      <w:pPr>
        <w:pStyle w:val="a3"/>
        <w:numPr>
          <w:ilvl w:val="0"/>
          <w:numId w:val="2"/>
        </w:numPr>
        <w:ind w:leftChars="0"/>
        <w:rPr>
          <w:rFonts w:ascii="ＭＳ ゴシック" w:eastAsia="ＭＳ ゴシック" w:hAnsi="ＭＳ ゴシック"/>
          <w:b/>
        </w:rPr>
      </w:pPr>
      <w:r w:rsidRPr="00FB3C80">
        <w:rPr>
          <w:rFonts w:ascii="ＭＳ 明朝" w:eastAsia="ＭＳ 明朝" w:hAnsi="ＭＳ 明朝" w:hint="eastAsia"/>
          <w:b/>
        </w:rPr>
        <w:t xml:space="preserve"> </w:t>
      </w:r>
      <w:r w:rsidRPr="00FB3C80">
        <w:rPr>
          <w:rFonts w:ascii="ＭＳ ゴシック" w:eastAsia="ＭＳ ゴシック" w:hAnsi="ＭＳ ゴシック" w:hint="eastAsia"/>
          <w:b/>
        </w:rPr>
        <w:t xml:space="preserve"> </w:t>
      </w:r>
      <w:r w:rsidR="002C18ED" w:rsidRPr="00FB3C80">
        <w:rPr>
          <w:rFonts w:ascii="ＭＳ ゴシック" w:eastAsia="ＭＳ ゴシック" w:hAnsi="ＭＳ ゴシック" w:hint="eastAsia"/>
          <w:b/>
        </w:rPr>
        <w:t>講師</w:t>
      </w:r>
    </w:p>
    <w:p w:rsidR="00560FF0" w:rsidRPr="00FB3C80" w:rsidRDefault="00D83C6F" w:rsidP="009A3172">
      <w:pPr>
        <w:pStyle w:val="a3"/>
        <w:ind w:leftChars="0" w:left="360" w:firstLineChars="100" w:firstLine="210"/>
        <w:rPr>
          <w:rFonts w:ascii="ＭＳ 明朝" w:eastAsia="ＭＳ 明朝" w:hAnsi="ＭＳ 明朝"/>
          <w:b/>
        </w:rPr>
      </w:pPr>
      <w:r w:rsidRPr="00FB3C80">
        <w:rPr>
          <w:rFonts w:ascii="ＭＳ 明朝" w:eastAsia="ＭＳ 明朝" w:hAnsi="ＭＳ 明朝" w:hint="eastAsia"/>
          <w:color w:val="000000" w:themeColor="text1"/>
        </w:rPr>
        <w:t>本業務</w:t>
      </w:r>
      <w:r w:rsidR="002C18ED" w:rsidRPr="00FB3C80">
        <w:rPr>
          <w:rFonts w:ascii="ＭＳ 明朝" w:eastAsia="ＭＳ 明朝" w:hAnsi="ＭＳ 明朝" w:hint="eastAsia"/>
          <w:color w:val="000000" w:themeColor="text1"/>
        </w:rPr>
        <w:t>の目的を達成するために必要な知見・能力・経験を有する者とすること。</w:t>
      </w:r>
      <w:r w:rsidR="00FE6D9F" w:rsidRPr="00FB3C80">
        <w:rPr>
          <w:rFonts w:ascii="ＭＳ 明朝" w:eastAsia="ＭＳ 明朝" w:hAnsi="ＭＳ 明朝" w:hint="eastAsia"/>
          <w:color w:val="000000" w:themeColor="text1"/>
        </w:rPr>
        <w:t>講師の選定に関して県から指示がある場合にはこれに従うこと。</w:t>
      </w:r>
    </w:p>
    <w:p w:rsidR="006D3F81" w:rsidRPr="00FB3C80" w:rsidRDefault="00560FF0" w:rsidP="00452C66">
      <w:pPr>
        <w:pStyle w:val="a3"/>
        <w:numPr>
          <w:ilvl w:val="0"/>
          <w:numId w:val="2"/>
        </w:numPr>
        <w:ind w:leftChars="0"/>
        <w:rPr>
          <w:rFonts w:ascii="ＭＳ ゴシック" w:eastAsia="ＭＳ ゴシック" w:hAnsi="ＭＳ ゴシック"/>
          <w:b/>
        </w:rPr>
      </w:pPr>
      <w:r w:rsidRPr="00FB3C80">
        <w:rPr>
          <w:rFonts w:ascii="ＭＳ 明朝" w:eastAsia="ＭＳ 明朝" w:hAnsi="ＭＳ 明朝" w:hint="eastAsia"/>
          <w:b/>
        </w:rPr>
        <w:t xml:space="preserve"> </w:t>
      </w:r>
      <w:r w:rsidRPr="00FB3C80">
        <w:rPr>
          <w:rFonts w:ascii="ＭＳ ゴシック" w:eastAsia="ＭＳ ゴシック" w:hAnsi="ＭＳ ゴシック" w:hint="eastAsia"/>
          <w:b/>
        </w:rPr>
        <w:t xml:space="preserve"> </w:t>
      </w:r>
      <w:r w:rsidR="006D3F81" w:rsidRPr="00FB3C80">
        <w:rPr>
          <w:rFonts w:ascii="ＭＳ ゴシック" w:eastAsia="ＭＳ ゴシック" w:hAnsi="ＭＳ ゴシック" w:hint="eastAsia"/>
          <w:b/>
        </w:rPr>
        <w:t>その他の業務の範囲</w:t>
      </w:r>
    </w:p>
    <w:p w:rsidR="00560FF0" w:rsidRPr="00FB3C80" w:rsidRDefault="00D83C6F" w:rsidP="009A3172">
      <w:pPr>
        <w:pStyle w:val="a3"/>
        <w:ind w:leftChars="171" w:left="359" w:firstLineChars="100" w:firstLine="210"/>
        <w:rPr>
          <w:rFonts w:ascii="ＭＳ 明朝" w:eastAsia="ＭＳ 明朝" w:hAnsi="ＭＳ 明朝"/>
        </w:rPr>
      </w:pPr>
      <w:r w:rsidRPr="00FB3C80">
        <w:rPr>
          <w:rFonts w:ascii="ＭＳ 明朝" w:eastAsia="ＭＳ 明朝" w:hAnsi="ＭＳ 明朝" w:hint="eastAsia"/>
        </w:rPr>
        <w:t>県内企業及び高等学校等の関係団体</w:t>
      </w:r>
      <w:r w:rsidR="00C312F8" w:rsidRPr="00FB3C80">
        <w:rPr>
          <w:rFonts w:ascii="ＭＳ 明朝" w:eastAsia="ＭＳ 明朝" w:hAnsi="ＭＳ 明朝" w:hint="eastAsia"/>
        </w:rPr>
        <w:t>との事前調整、企業の選定、企業との事前調整、当日資料作成、当日運営、事後アンケートの実施、参加人数の報告、アンケート結果の分析及び県への事業実施の報告を行うこと。</w:t>
      </w:r>
    </w:p>
    <w:p w:rsidR="006D3F81" w:rsidRPr="00FB3C80" w:rsidRDefault="00560FF0" w:rsidP="00452C66">
      <w:pPr>
        <w:pStyle w:val="a3"/>
        <w:numPr>
          <w:ilvl w:val="0"/>
          <w:numId w:val="2"/>
        </w:numPr>
        <w:ind w:leftChars="0"/>
        <w:rPr>
          <w:rFonts w:ascii="ＭＳ ゴシック" w:eastAsia="ＭＳ ゴシック" w:hAnsi="ＭＳ ゴシック"/>
          <w:b/>
        </w:rPr>
      </w:pPr>
      <w:r w:rsidRPr="00FB3C80">
        <w:rPr>
          <w:rFonts w:ascii="ＭＳ 明朝" w:eastAsia="ＭＳ 明朝" w:hAnsi="ＭＳ 明朝" w:hint="eastAsia"/>
          <w:b/>
        </w:rPr>
        <w:t xml:space="preserve"> </w:t>
      </w:r>
      <w:r w:rsidRPr="00FB3C80">
        <w:rPr>
          <w:rFonts w:ascii="ＭＳ ゴシック" w:eastAsia="ＭＳ ゴシック" w:hAnsi="ＭＳ ゴシック" w:hint="eastAsia"/>
          <w:b/>
        </w:rPr>
        <w:t xml:space="preserve"> </w:t>
      </w:r>
      <w:r w:rsidR="006D3F81" w:rsidRPr="00FB3C80">
        <w:rPr>
          <w:rFonts w:ascii="ＭＳ ゴシック" w:eastAsia="ＭＳ ゴシック" w:hAnsi="ＭＳ ゴシック" w:hint="eastAsia"/>
          <w:b/>
        </w:rPr>
        <w:t>事後アンケート調査</w:t>
      </w:r>
    </w:p>
    <w:p w:rsidR="00C312F8" w:rsidRPr="00FB3C80" w:rsidRDefault="00611AF5" w:rsidP="00560FF0">
      <w:pPr>
        <w:pStyle w:val="a3"/>
        <w:ind w:leftChars="171" w:left="570" w:hangingChars="100" w:hanging="211"/>
        <w:rPr>
          <w:rFonts w:ascii="ＭＳ 明朝" w:eastAsia="ＭＳ 明朝" w:hAnsi="ＭＳ 明朝"/>
        </w:rPr>
      </w:pPr>
      <w:r w:rsidRPr="00FB3C80">
        <w:rPr>
          <w:rFonts w:ascii="ＭＳ 明朝" w:eastAsia="ＭＳ 明朝" w:hAnsi="ＭＳ 明朝" w:hint="eastAsia"/>
          <w:b/>
        </w:rPr>
        <w:t>ア</w:t>
      </w:r>
      <w:r w:rsidRPr="00FB3C80">
        <w:rPr>
          <w:rFonts w:ascii="ＭＳ 明朝" w:eastAsia="ＭＳ 明朝" w:hAnsi="ＭＳ 明朝" w:hint="eastAsia"/>
        </w:rPr>
        <w:t xml:space="preserve">　</w:t>
      </w:r>
      <w:r w:rsidR="00C312F8" w:rsidRPr="00FB3C80">
        <w:rPr>
          <w:rFonts w:ascii="ＭＳ 明朝" w:eastAsia="ＭＳ 明朝" w:hAnsi="ＭＳ 明朝" w:hint="eastAsia"/>
        </w:rPr>
        <w:t>講座終了後、参加者に対するアンケート調査を実施し、その結果を集計・分析して報告すること。</w:t>
      </w:r>
    </w:p>
    <w:p w:rsidR="00803E70" w:rsidRPr="00FB3C80" w:rsidRDefault="00611AF5" w:rsidP="00803E70">
      <w:pPr>
        <w:pStyle w:val="a3"/>
        <w:ind w:leftChars="171" w:left="570" w:hangingChars="100" w:hanging="211"/>
        <w:rPr>
          <w:rFonts w:ascii="ＭＳ 明朝" w:eastAsia="ＭＳ 明朝" w:hAnsi="ＭＳ 明朝"/>
        </w:rPr>
      </w:pPr>
      <w:r w:rsidRPr="00FB3C80">
        <w:rPr>
          <w:rFonts w:ascii="ＭＳ 明朝" w:eastAsia="ＭＳ 明朝" w:hAnsi="ＭＳ 明朝" w:hint="eastAsia"/>
          <w:b/>
        </w:rPr>
        <w:t>イ</w:t>
      </w:r>
      <w:r w:rsidRPr="00FB3C80">
        <w:rPr>
          <w:rFonts w:ascii="ＭＳ 明朝" w:eastAsia="ＭＳ 明朝" w:hAnsi="ＭＳ 明朝" w:hint="eastAsia"/>
        </w:rPr>
        <w:t xml:space="preserve">　</w:t>
      </w:r>
      <w:r w:rsidR="00BD6AC6" w:rsidRPr="00FB3C80">
        <w:rPr>
          <w:rFonts w:ascii="ＭＳ 明朝" w:eastAsia="ＭＳ 明朝" w:hAnsi="ＭＳ 明朝" w:hint="eastAsia"/>
        </w:rPr>
        <w:t>設問項目は事前に県と協議すること。</w:t>
      </w:r>
    </w:p>
    <w:p w:rsidR="00C312F8" w:rsidRPr="00FB3C80" w:rsidRDefault="0032283D" w:rsidP="00DD0112">
      <w:pPr>
        <w:pStyle w:val="a3"/>
        <w:shd w:val="pct12" w:color="auto" w:fill="auto"/>
        <w:ind w:leftChars="0" w:left="0"/>
        <w:rPr>
          <w:rFonts w:ascii="ＭＳ ゴシック" w:eastAsia="ＭＳ ゴシック" w:hAnsi="ＭＳ ゴシック"/>
          <w:b/>
          <w:sz w:val="22"/>
        </w:rPr>
      </w:pPr>
      <w:r w:rsidRPr="00FB3C80">
        <w:rPr>
          <w:rFonts w:ascii="ＭＳ ゴシック" w:eastAsia="ＭＳ ゴシック" w:hAnsi="ＭＳ ゴシック" w:hint="eastAsia"/>
          <w:b/>
          <w:sz w:val="22"/>
        </w:rPr>
        <w:t>３</w:t>
      </w:r>
      <w:r w:rsidR="00C312F8" w:rsidRPr="00FB3C80">
        <w:rPr>
          <w:rFonts w:ascii="ＭＳ ゴシック" w:eastAsia="ＭＳ ゴシック" w:hAnsi="ＭＳ ゴシック" w:hint="eastAsia"/>
          <w:b/>
          <w:sz w:val="22"/>
        </w:rPr>
        <w:t xml:space="preserve">　就職支援機関との連携</w:t>
      </w:r>
    </w:p>
    <w:p w:rsidR="006D3481" w:rsidRPr="005166FB" w:rsidRDefault="00C312F8" w:rsidP="005166FB">
      <w:pPr>
        <w:pStyle w:val="a3"/>
        <w:ind w:leftChars="121" w:left="254" w:firstLineChars="100" w:firstLine="210"/>
        <w:rPr>
          <w:rFonts w:ascii="ＭＳ 明朝" w:eastAsia="ＭＳ 明朝" w:hAnsi="ＭＳ 明朝"/>
        </w:rPr>
      </w:pPr>
      <w:r w:rsidRPr="00FB3C80">
        <w:rPr>
          <w:rFonts w:ascii="ＭＳ 明朝" w:eastAsia="ＭＳ 明朝" w:hAnsi="ＭＳ 明朝" w:hint="eastAsia"/>
        </w:rPr>
        <w:t>本事業の参加者に対して、県及びその他の機関（以下「就職支援機関」という。）が実施する就職支援施策を紹介する等、就職支援機関と積極的な連携を図ること。</w:t>
      </w:r>
    </w:p>
    <w:p w:rsidR="00C312F8" w:rsidRPr="00FB3C80" w:rsidRDefault="0032283D" w:rsidP="00DD0112">
      <w:pPr>
        <w:pStyle w:val="a3"/>
        <w:shd w:val="pct12" w:color="auto" w:fill="auto"/>
        <w:ind w:leftChars="0" w:left="0"/>
        <w:rPr>
          <w:rFonts w:ascii="ＭＳ ゴシック" w:eastAsia="ＭＳ ゴシック" w:hAnsi="ＭＳ ゴシック"/>
          <w:b/>
          <w:sz w:val="22"/>
        </w:rPr>
      </w:pPr>
      <w:bookmarkStart w:id="6" w:name="_Hlk200429857"/>
      <w:r w:rsidRPr="00FB3C80">
        <w:rPr>
          <w:rFonts w:ascii="ＭＳ ゴシック" w:eastAsia="ＭＳ ゴシック" w:hAnsi="ＭＳ ゴシック" w:hint="eastAsia"/>
          <w:b/>
          <w:sz w:val="22"/>
        </w:rPr>
        <w:t>４</w:t>
      </w:r>
      <w:r w:rsidR="00C312F8" w:rsidRPr="00FB3C80">
        <w:rPr>
          <w:rFonts w:ascii="ＭＳ ゴシック" w:eastAsia="ＭＳ ゴシック" w:hAnsi="ＭＳ ゴシック" w:hint="eastAsia"/>
          <w:b/>
          <w:sz w:val="22"/>
        </w:rPr>
        <w:t xml:space="preserve">　成果物</w:t>
      </w:r>
    </w:p>
    <w:bookmarkEnd w:id="6"/>
    <w:p w:rsidR="00C312F8" w:rsidRPr="00FB3C80" w:rsidRDefault="00C312F8" w:rsidP="00283344">
      <w:pPr>
        <w:ind w:firstLineChars="200" w:firstLine="420"/>
        <w:rPr>
          <w:rFonts w:ascii="ＭＳ 明朝" w:eastAsia="ＭＳ 明朝" w:hAnsi="ＭＳ 明朝"/>
        </w:rPr>
      </w:pPr>
      <w:r w:rsidRPr="00FB3C80">
        <w:rPr>
          <w:rFonts w:ascii="ＭＳ 明朝" w:eastAsia="ＭＳ 明朝" w:hAnsi="ＭＳ 明朝" w:hint="eastAsia"/>
        </w:rPr>
        <w:t>業務報告書として、紙媒体２部及び電子ファイルを提出すること。</w:t>
      </w:r>
    </w:p>
    <w:p w:rsidR="00C312F8" w:rsidRPr="00FB3C80" w:rsidRDefault="00C312F8" w:rsidP="00E23B63">
      <w:pPr>
        <w:ind w:firstLineChars="100" w:firstLine="210"/>
        <w:rPr>
          <w:rFonts w:ascii="ＭＳ 明朝" w:eastAsia="ＭＳ 明朝" w:hAnsi="ＭＳ 明朝"/>
        </w:rPr>
      </w:pPr>
      <w:r w:rsidRPr="00FB3C80">
        <w:rPr>
          <w:rFonts w:ascii="ＭＳ 明朝" w:eastAsia="ＭＳ 明朝" w:hAnsi="ＭＳ 明朝" w:hint="eastAsia"/>
        </w:rPr>
        <w:t>※　電子ファイルは、</w:t>
      </w:r>
      <w:r w:rsidRPr="00FB3C80">
        <w:rPr>
          <w:rFonts w:ascii="ＭＳ 明朝" w:eastAsia="ＭＳ 明朝" w:hAnsi="ＭＳ 明朝"/>
        </w:rPr>
        <w:t>Portable Document Format®</w:t>
      </w:r>
      <w:r w:rsidRPr="00FB3C80">
        <w:rPr>
          <w:rFonts w:ascii="ＭＳ 明朝" w:eastAsia="ＭＳ 明朝" w:hAnsi="ＭＳ 明朝" w:hint="eastAsia"/>
        </w:rPr>
        <w:t>形式で提出すること。</w:t>
      </w:r>
    </w:p>
    <w:p w:rsidR="000B7626" w:rsidRPr="00FB3C80" w:rsidRDefault="00C312F8" w:rsidP="00360063">
      <w:pPr>
        <w:ind w:leftChars="200" w:left="420" w:firstLineChars="100" w:firstLine="210"/>
        <w:rPr>
          <w:rFonts w:ascii="ＭＳ 明朝" w:eastAsia="ＭＳ 明朝" w:hAnsi="ＭＳ 明朝"/>
        </w:rPr>
      </w:pPr>
      <w:r w:rsidRPr="00FB3C80">
        <w:rPr>
          <w:rFonts w:ascii="ＭＳ 明朝" w:eastAsia="ＭＳ 明朝" w:hAnsi="ＭＳ 明朝" w:hint="eastAsia"/>
        </w:rPr>
        <w:t>なお、県は、</w:t>
      </w:r>
      <w:r w:rsidR="00BA7DA3" w:rsidRPr="00FB3C80">
        <w:rPr>
          <w:rFonts w:ascii="ＭＳ 明朝" w:eastAsia="ＭＳ 明朝" w:hAnsi="ＭＳ 明朝" w:hint="eastAsia"/>
        </w:rPr>
        <w:t>受託者</w:t>
      </w:r>
      <w:r w:rsidRPr="00FB3C80">
        <w:rPr>
          <w:rFonts w:ascii="ＭＳ 明朝" w:eastAsia="ＭＳ 明朝" w:hAnsi="ＭＳ 明朝" w:hint="eastAsia"/>
        </w:rPr>
        <w:t>と協議した上で、</w:t>
      </w:r>
      <w:r w:rsidRPr="00FB3C80">
        <w:rPr>
          <w:rFonts w:ascii="ＭＳ 明朝" w:eastAsia="ＭＳ 明朝" w:hAnsi="ＭＳ 明朝"/>
        </w:rPr>
        <w:t>Portable Document Format®</w:t>
      </w:r>
      <w:r w:rsidR="000B7626" w:rsidRPr="00FB3C80">
        <w:rPr>
          <w:rFonts w:ascii="ＭＳ 明朝" w:eastAsia="ＭＳ 明朝" w:hAnsi="ＭＳ 明朝" w:hint="eastAsia"/>
        </w:rPr>
        <w:t>形式以外での提出を求めることができる。</w:t>
      </w:r>
    </w:p>
    <w:p w:rsidR="00C312F8" w:rsidRPr="00FB3C80" w:rsidRDefault="00560FF0" w:rsidP="0032283D">
      <w:pPr>
        <w:pStyle w:val="a3"/>
        <w:numPr>
          <w:ilvl w:val="0"/>
          <w:numId w:val="10"/>
        </w:numPr>
        <w:ind w:leftChars="0"/>
        <w:rPr>
          <w:rFonts w:ascii="ＭＳ 明朝" w:eastAsia="ＭＳ 明朝" w:hAnsi="ＭＳ 明朝"/>
        </w:rPr>
      </w:pPr>
      <w:r w:rsidRPr="00FB3C80">
        <w:rPr>
          <w:rFonts w:ascii="ＭＳ 明朝" w:eastAsia="ＭＳ 明朝" w:hAnsi="ＭＳ 明朝" w:hint="eastAsia"/>
        </w:rPr>
        <w:t xml:space="preserve"> </w:t>
      </w:r>
      <w:r w:rsidR="000B549A" w:rsidRPr="00FB3C80">
        <w:rPr>
          <w:rFonts w:ascii="ＭＳ 明朝" w:eastAsia="ＭＳ 明朝" w:hAnsi="ＭＳ 明朝" w:hint="eastAsia"/>
        </w:rPr>
        <w:t>参加者</w:t>
      </w:r>
      <w:r w:rsidR="00C312F8" w:rsidRPr="00FB3C80">
        <w:rPr>
          <w:rFonts w:ascii="ＭＳ 明朝" w:eastAsia="ＭＳ 明朝" w:hAnsi="ＭＳ 明朝" w:hint="eastAsia"/>
        </w:rPr>
        <w:t>名簿</w:t>
      </w:r>
      <w:r w:rsidR="000B549A" w:rsidRPr="00FB3C80">
        <w:rPr>
          <w:rFonts w:ascii="ＭＳ 明朝" w:eastAsia="ＭＳ 明朝" w:hAnsi="ＭＳ 明朝" w:hint="eastAsia"/>
        </w:rPr>
        <w:t>（企業名・学校名が記載されているもの）</w:t>
      </w:r>
    </w:p>
    <w:p w:rsidR="00D83C6F" w:rsidRPr="00FB3C80" w:rsidRDefault="00560FF0" w:rsidP="00611AF5">
      <w:pPr>
        <w:pStyle w:val="a3"/>
        <w:numPr>
          <w:ilvl w:val="0"/>
          <w:numId w:val="10"/>
        </w:numPr>
        <w:ind w:leftChars="0"/>
        <w:rPr>
          <w:rFonts w:ascii="ＭＳ 明朝" w:eastAsia="ＭＳ 明朝" w:hAnsi="ＭＳ 明朝"/>
        </w:rPr>
      </w:pPr>
      <w:r w:rsidRPr="00FB3C80">
        <w:rPr>
          <w:rFonts w:ascii="ＭＳ 明朝" w:eastAsia="ＭＳ 明朝" w:hAnsi="ＭＳ 明朝" w:hint="eastAsia"/>
        </w:rPr>
        <w:t xml:space="preserve"> </w:t>
      </w:r>
      <w:r w:rsidR="00BD6AC6" w:rsidRPr="00FB3C80">
        <w:rPr>
          <w:rFonts w:ascii="ＭＳ 明朝" w:eastAsia="ＭＳ 明朝" w:hAnsi="ＭＳ 明朝" w:hint="eastAsia"/>
        </w:rPr>
        <w:t>事後のアンケート結果及び分析結果</w:t>
      </w:r>
    </w:p>
    <w:p w:rsidR="00560FF0" w:rsidRPr="00FB3C80" w:rsidRDefault="00560FF0" w:rsidP="00560FF0">
      <w:pPr>
        <w:pStyle w:val="a3"/>
        <w:shd w:val="pct12" w:color="auto" w:fill="auto"/>
        <w:ind w:leftChars="0" w:left="0"/>
        <w:rPr>
          <w:rFonts w:ascii="ＭＳ ゴシック" w:eastAsia="ＭＳ ゴシック" w:hAnsi="ＭＳ ゴシック"/>
          <w:b/>
          <w:sz w:val="22"/>
        </w:rPr>
      </w:pPr>
      <w:r w:rsidRPr="00FB3C80">
        <w:rPr>
          <w:rFonts w:ascii="ＭＳ ゴシック" w:eastAsia="ＭＳ ゴシック" w:hAnsi="ＭＳ ゴシック" w:hint="eastAsia"/>
          <w:b/>
          <w:sz w:val="22"/>
        </w:rPr>
        <w:t>５　契約に関する条件</w:t>
      </w:r>
    </w:p>
    <w:p w:rsidR="00C312F8" w:rsidRPr="00FB3C80" w:rsidRDefault="00560FF0" w:rsidP="001B7F87">
      <w:pPr>
        <w:pStyle w:val="a3"/>
        <w:numPr>
          <w:ilvl w:val="0"/>
          <w:numId w:val="12"/>
        </w:numPr>
        <w:ind w:leftChars="0"/>
        <w:rPr>
          <w:rFonts w:ascii="ＭＳ 明朝" w:eastAsia="ＭＳ 明朝" w:hAnsi="ＭＳ 明朝"/>
          <w:b/>
        </w:rPr>
      </w:pPr>
      <w:r w:rsidRPr="00FB3C80">
        <w:rPr>
          <w:rFonts w:ascii="ＭＳ 明朝" w:eastAsia="ＭＳ 明朝" w:hAnsi="ＭＳ 明朝" w:hint="eastAsia"/>
          <w:b/>
        </w:rPr>
        <w:t xml:space="preserve"> </w:t>
      </w:r>
      <w:r w:rsidR="00C312F8" w:rsidRPr="00FB3C80">
        <w:rPr>
          <w:rFonts w:ascii="ＭＳ 明朝" w:eastAsia="ＭＳ 明朝" w:hAnsi="ＭＳ 明朝" w:hint="eastAsia"/>
          <w:b/>
        </w:rPr>
        <w:t>再委託等の制限</w:t>
      </w:r>
    </w:p>
    <w:p w:rsidR="00C312F8" w:rsidRPr="00FB3C80" w:rsidRDefault="001B7F87" w:rsidP="003C7B2B">
      <w:pPr>
        <w:ind w:leftChars="150" w:left="526" w:hangingChars="100" w:hanging="211"/>
        <w:rPr>
          <w:rFonts w:ascii="ＭＳ 明朝" w:eastAsia="ＭＳ 明朝" w:hAnsi="ＭＳ 明朝"/>
        </w:rPr>
      </w:pPr>
      <w:r w:rsidRPr="00FB3C80">
        <w:rPr>
          <w:rFonts w:ascii="ＭＳ 明朝" w:eastAsia="ＭＳ 明朝" w:hAnsi="ＭＳ 明朝" w:hint="eastAsia"/>
          <w:b/>
        </w:rPr>
        <w:t>ア</w:t>
      </w:r>
      <w:r w:rsidRPr="00FB3C80">
        <w:rPr>
          <w:rFonts w:ascii="ＭＳ 明朝" w:eastAsia="ＭＳ 明朝" w:hAnsi="ＭＳ 明朝" w:hint="eastAsia"/>
        </w:rPr>
        <w:t xml:space="preserve">　</w:t>
      </w:r>
      <w:r w:rsidR="00C312F8" w:rsidRPr="00FB3C80">
        <w:rPr>
          <w:rFonts w:ascii="ＭＳ 明朝" w:eastAsia="ＭＳ 明朝" w:hAnsi="ＭＳ 明朝" w:hint="eastAsia"/>
        </w:rPr>
        <w:t>受託者は、本業務の全部又は本業務の</w:t>
      </w:r>
      <w:r w:rsidRPr="00FB3C80">
        <w:rPr>
          <w:rFonts w:ascii="ＭＳ 明朝" w:eastAsia="ＭＳ 明朝" w:hAnsi="ＭＳ 明朝" w:hint="eastAsia"/>
        </w:rPr>
        <w:t>企画若しくは制作等を一括して第三者に委託し、又は請け負わせてはな</w:t>
      </w:r>
      <w:r w:rsidR="00C312F8" w:rsidRPr="00FB3C80">
        <w:rPr>
          <w:rFonts w:ascii="ＭＳ 明朝" w:eastAsia="ＭＳ 明朝" w:hAnsi="ＭＳ 明朝" w:hint="eastAsia"/>
        </w:rPr>
        <w:t>らない。</w:t>
      </w:r>
    </w:p>
    <w:p w:rsidR="00C312F8" w:rsidRPr="00FB3C80" w:rsidRDefault="001B7F87" w:rsidP="001D610E">
      <w:pPr>
        <w:ind w:leftChars="150" w:left="526" w:hangingChars="100" w:hanging="211"/>
        <w:rPr>
          <w:rFonts w:ascii="ＭＳ 明朝" w:eastAsia="ＭＳ 明朝" w:hAnsi="ＭＳ 明朝"/>
        </w:rPr>
      </w:pPr>
      <w:r w:rsidRPr="00FB3C80">
        <w:rPr>
          <w:rFonts w:ascii="ＭＳ 明朝" w:eastAsia="ＭＳ 明朝" w:hAnsi="ＭＳ 明朝" w:hint="eastAsia"/>
          <w:b/>
        </w:rPr>
        <w:t>イ</w:t>
      </w:r>
      <w:r w:rsidRPr="00FB3C80">
        <w:rPr>
          <w:rFonts w:ascii="ＭＳ 明朝" w:eastAsia="ＭＳ 明朝" w:hAnsi="ＭＳ 明朝" w:hint="eastAsia"/>
        </w:rPr>
        <w:t xml:space="preserve">　</w:t>
      </w:r>
      <w:r w:rsidR="00C312F8" w:rsidRPr="00FB3C80">
        <w:rPr>
          <w:rFonts w:ascii="ＭＳ 明朝" w:eastAsia="ＭＳ 明朝" w:hAnsi="ＭＳ 明朝" w:hint="eastAsia"/>
        </w:rPr>
        <w:t>受託者は、本業務の一部を第三者に委託することができるが、その際は事前に、再委託の内容、再委託先（商号又は名称）、その他再委託先に対する管理方法等、必要事項を県に対して文書で報告しなければならない。</w:t>
      </w:r>
    </w:p>
    <w:p w:rsidR="00C312F8" w:rsidRPr="00FB3C80" w:rsidRDefault="003C7B2B" w:rsidP="001B7F87">
      <w:pPr>
        <w:pStyle w:val="a3"/>
        <w:numPr>
          <w:ilvl w:val="0"/>
          <w:numId w:val="12"/>
        </w:numPr>
        <w:ind w:leftChars="0"/>
        <w:rPr>
          <w:rFonts w:ascii="ＭＳ 明朝" w:eastAsia="ＭＳ 明朝" w:hAnsi="ＭＳ 明朝"/>
          <w:b/>
        </w:rPr>
      </w:pPr>
      <w:r w:rsidRPr="00FB3C80">
        <w:rPr>
          <w:rFonts w:ascii="ＭＳ 明朝" w:eastAsia="ＭＳ 明朝" w:hAnsi="ＭＳ 明朝" w:hint="eastAsia"/>
          <w:b/>
        </w:rPr>
        <w:t xml:space="preserve"> </w:t>
      </w:r>
      <w:r w:rsidR="00C312F8" w:rsidRPr="00FB3C80">
        <w:rPr>
          <w:rFonts w:ascii="ＭＳ 明朝" w:eastAsia="ＭＳ 明朝" w:hAnsi="ＭＳ 明朝" w:hint="eastAsia"/>
          <w:b/>
        </w:rPr>
        <w:t>業務履行に係る関係人に関する措置要求</w:t>
      </w:r>
    </w:p>
    <w:p w:rsidR="00C312F8" w:rsidRPr="00FB3C80" w:rsidRDefault="001B7F87" w:rsidP="003C7B2B">
      <w:pPr>
        <w:ind w:leftChars="150" w:left="526" w:hangingChars="100" w:hanging="211"/>
        <w:rPr>
          <w:rFonts w:ascii="ＭＳ 明朝" w:eastAsia="ＭＳ 明朝" w:hAnsi="ＭＳ 明朝"/>
        </w:rPr>
      </w:pPr>
      <w:r w:rsidRPr="00FB3C80">
        <w:rPr>
          <w:rFonts w:ascii="ＭＳ 明朝" w:eastAsia="ＭＳ 明朝" w:hAnsi="ＭＳ 明朝" w:hint="eastAsia"/>
          <w:b/>
        </w:rPr>
        <w:lastRenderedPageBreak/>
        <w:t>ア</w:t>
      </w:r>
      <w:r w:rsidRPr="00FB3C80">
        <w:rPr>
          <w:rFonts w:ascii="ＭＳ 明朝" w:eastAsia="ＭＳ 明朝" w:hAnsi="ＭＳ 明朝" w:hint="eastAsia"/>
        </w:rPr>
        <w:t xml:space="preserve">　</w:t>
      </w:r>
      <w:r w:rsidR="00C312F8" w:rsidRPr="00FB3C80">
        <w:rPr>
          <w:rFonts w:ascii="ＭＳ 明朝" w:eastAsia="ＭＳ 明朝" w:hAnsi="ＭＳ 明朝" w:hint="eastAsia"/>
        </w:rPr>
        <w:t>県は、本業務の履行につき著しく不適当と認められるときは、受託者に対して、その理由を明示した書面により、必要な措置をとるべきことを請求することができる。</w:t>
      </w:r>
    </w:p>
    <w:p w:rsidR="00C312F8" w:rsidRPr="00FB3C80" w:rsidRDefault="001B7F87" w:rsidP="003C7B2B">
      <w:pPr>
        <w:ind w:leftChars="150" w:left="526" w:hangingChars="100" w:hanging="211"/>
        <w:rPr>
          <w:rFonts w:ascii="ＭＳ 明朝" w:eastAsia="ＭＳ 明朝" w:hAnsi="ＭＳ 明朝"/>
        </w:rPr>
      </w:pPr>
      <w:r w:rsidRPr="00FB3C80">
        <w:rPr>
          <w:rFonts w:ascii="ＭＳ 明朝" w:eastAsia="ＭＳ 明朝" w:hAnsi="ＭＳ 明朝" w:hint="eastAsia"/>
          <w:b/>
        </w:rPr>
        <w:t>イ</w:t>
      </w:r>
      <w:r w:rsidRPr="00FB3C80">
        <w:rPr>
          <w:rFonts w:ascii="ＭＳ 明朝" w:eastAsia="ＭＳ 明朝" w:hAnsi="ＭＳ 明朝" w:hint="eastAsia"/>
        </w:rPr>
        <w:t xml:space="preserve">　</w:t>
      </w:r>
      <w:r w:rsidR="00C312F8" w:rsidRPr="00FB3C80">
        <w:rPr>
          <w:rFonts w:ascii="ＭＳ 明朝" w:eastAsia="ＭＳ 明朝" w:hAnsi="ＭＳ 明朝" w:hint="eastAsia"/>
        </w:rPr>
        <w:t>県は、受託者から委託を受けた者で本業務の履行に著しく不適当と認められる者があるときは、受託者に対して、その理由を明示した書面により、必要な措置を取るべきことを請求することができる。</w:t>
      </w:r>
    </w:p>
    <w:p w:rsidR="00C312F8" w:rsidRPr="00FB3C80" w:rsidRDefault="001B7F87" w:rsidP="001D610E">
      <w:pPr>
        <w:ind w:leftChars="150" w:left="526" w:hangingChars="100" w:hanging="211"/>
        <w:rPr>
          <w:rFonts w:ascii="ＭＳ 明朝" w:eastAsia="ＭＳ 明朝" w:hAnsi="ＭＳ 明朝"/>
        </w:rPr>
      </w:pPr>
      <w:r w:rsidRPr="00FB3C80">
        <w:rPr>
          <w:rFonts w:ascii="ＭＳ 明朝" w:eastAsia="ＭＳ 明朝" w:hAnsi="ＭＳ 明朝" w:hint="eastAsia"/>
          <w:b/>
        </w:rPr>
        <w:t>ウ</w:t>
      </w:r>
      <w:r w:rsidR="00BA7DA3" w:rsidRPr="00FB3C80">
        <w:rPr>
          <w:rFonts w:ascii="ＭＳ 明朝" w:eastAsia="ＭＳ 明朝" w:hAnsi="ＭＳ 明朝" w:hint="eastAsia"/>
          <w:b/>
        </w:rPr>
        <w:t xml:space="preserve">　</w:t>
      </w:r>
      <w:r w:rsidRPr="00FB3C80">
        <w:rPr>
          <w:rFonts w:ascii="ＭＳ 明朝" w:eastAsia="ＭＳ 明朝" w:hAnsi="ＭＳ 明朝" w:hint="eastAsia"/>
        </w:rPr>
        <w:t>受託者は、上記</w:t>
      </w:r>
      <w:r w:rsidRPr="00FB3C80">
        <w:rPr>
          <w:rFonts w:ascii="ＭＳ 明朝" w:eastAsia="ＭＳ 明朝" w:hAnsi="ＭＳ 明朝" w:hint="eastAsia"/>
          <w:b/>
        </w:rPr>
        <w:t>ア</w:t>
      </w:r>
      <w:r w:rsidRPr="00FB3C80">
        <w:rPr>
          <w:rFonts w:ascii="ＭＳ 明朝" w:eastAsia="ＭＳ 明朝" w:hAnsi="ＭＳ 明朝" w:hint="eastAsia"/>
        </w:rPr>
        <w:t>、</w:t>
      </w:r>
      <w:r w:rsidRPr="00FB3C80">
        <w:rPr>
          <w:rFonts w:ascii="ＭＳ 明朝" w:eastAsia="ＭＳ 明朝" w:hAnsi="ＭＳ 明朝" w:hint="eastAsia"/>
          <w:b/>
        </w:rPr>
        <w:t>イ</w:t>
      </w:r>
      <w:r w:rsidR="00C312F8" w:rsidRPr="00FB3C80">
        <w:rPr>
          <w:rFonts w:ascii="ＭＳ 明朝" w:eastAsia="ＭＳ 明朝" w:hAnsi="ＭＳ 明朝" w:hint="eastAsia"/>
        </w:rPr>
        <w:t>による請求があったときには、当該請求に係る事項について決定し、その結果について請求を受けた日から10日以内に県に書面で通知しなければならない。</w:t>
      </w:r>
    </w:p>
    <w:p w:rsidR="00C312F8" w:rsidRPr="00FB3C80" w:rsidRDefault="003C7B2B" w:rsidP="001B7F87">
      <w:pPr>
        <w:pStyle w:val="a3"/>
        <w:numPr>
          <w:ilvl w:val="0"/>
          <w:numId w:val="12"/>
        </w:numPr>
        <w:ind w:leftChars="0"/>
        <w:rPr>
          <w:rFonts w:ascii="ＭＳ 明朝" w:eastAsia="ＭＳ 明朝" w:hAnsi="ＭＳ 明朝"/>
          <w:b/>
        </w:rPr>
      </w:pPr>
      <w:r w:rsidRPr="00FB3C80">
        <w:rPr>
          <w:rFonts w:ascii="ＭＳ 明朝" w:eastAsia="ＭＳ 明朝" w:hAnsi="ＭＳ 明朝" w:hint="eastAsia"/>
          <w:b/>
        </w:rPr>
        <w:t xml:space="preserve"> </w:t>
      </w:r>
      <w:r w:rsidR="00C312F8" w:rsidRPr="00FB3C80">
        <w:rPr>
          <w:rFonts w:ascii="ＭＳ 明朝" w:eastAsia="ＭＳ 明朝" w:hAnsi="ＭＳ 明朝" w:hint="eastAsia"/>
          <w:b/>
        </w:rPr>
        <w:t>権利の帰属等</w:t>
      </w:r>
    </w:p>
    <w:p w:rsidR="00C312F8" w:rsidRPr="00FB3C80" w:rsidRDefault="00C312F8" w:rsidP="003C7B2B">
      <w:pPr>
        <w:pStyle w:val="a3"/>
        <w:ind w:leftChars="150" w:left="315" w:firstLineChars="100" w:firstLine="210"/>
        <w:rPr>
          <w:rFonts w:ascii="ＭＳ 明朝" w:eastAsia="ＭＳ 明朝" w:hAnsi="ＭＳ 明朝"/>
        </w:rPr>
      </w:pPr>
      <w:r w:rsidRPr="00FB3C80">
        <w:rPr>
          <w:rFonts w:ascii="ＭＳ 明朝" w:eastAsia="ＭＳ 明朝" w:hAnsi="ＭＳ 明朝" w:hint="eastAsia"/>
        </w:rPr>
        <w:t>本業務の実施により制作された成果物及び資料又はその利用に関する著作権、所有権に関しては、原則として委託料の支払いが完了したときをもって受託者から県に移転することとするが、その詳細については、県及び受託者間の協議のうえ定める。</w:t>
      </w:r>
    </w:p>
    <w:p w:rsidR="00C312F8" w:rsidRPr="00FB3C80" w:rsidRDefault="003C7B2B" w:rsidP="001B7F87">
      <w:pPr>
        <w:pStyle w:val="a3"/>
        <w:numPr>
          <w:ilvl w:val="0"/>
          <w:numId w:val="12"/>
        </w:numPr>
        <w:ind w:leftChars="0"/>
        <w:rPr>
          <w:rFonts w:ascii="ＭＳ 明朝" w:eastAsia="ＭＳ 明朝" w:hAnsi="ＭＳ 明朝"/>
          <w:b/>
        </w:rPr>
      </w:pPr>
      <w:r w:rsidRPr="00FB3C80">
        <w:rPr>
          <w:rFonts w:ascii="ＭＳ 明朝" w:eastAsia="ＭＳ 明朝" w:hAnsi="ＭＳ 明朝" w:hint="eastAsia"/>
          <w:b/>
        </w:rPr>
        <w:t xml:space="preserve"> </w:t>
      </w:r>
      <w:r w:rsidR="00C312F8" w:rsidRPr="00FB3C80">
        <w:rPr>
          <w:rFonts w:ascii="ＭＳ 明朝" w:eastAsia="ＭＳ 明朝" w:hAnsi="ＭＳ 明朝" w:hint="eastAsia"/>
          <w:b/>
        </w:rPr>
        <w:t>機密の保持</w:t>
      </w:r>
    </w:p>
    <w:p w:rsidR="00C312F8" w:rsidRPr="001D610E" w:rsidRDefault="00C312F8" w:rsidP="003C7B2B">
      <w:pPr>
        <w:pStyle w:val="a3"/>
        <w:ind w:leftChars="150" w:left="315" w:firstLineChars="100" w:firstLine="210"/>
        <w:rPr>
          <w:rFonts w:ascii="ＭＳ 明朝" w:eastAsia="ＭＳ 明朝" w:hAnsi="ＭＳ 明朝"/>
        </w:rPr>
      </w:pPr>
      <w:r w:rsidRPr="00FB3C80">
        <w:rPr>
          <w:rFonts w:ascii="ＭＳ 明朝" w:eastAsia="ＭＳ 明朝" w:hAnsi="ＭＳ 明朝" w:hint="eastAsia"/>
        </w:rPr>
        <w:t>受託者は、本業務を通じて知りえた情報を機密情報として扱い、目的外の利用、第三者に開示、漏えいしてはならない。契約終了後もまた同</w:t>
      </w:r>
      <w:r w:rsidRPr="001D610E">
        <w:rPr>
          <w:rFonts w:ascii="ＭＳ 明朝" w:eastAsia="ＭＳ 明朝" w:hAnsi="ＭＳ 明朝" w:hint="eastAsia"/>
        </w:rPr>
        <w:t>様である。</w:t>
      </w:r>
    </w:p>
    <w:p w:rsidR="00C312F8" w:rsidRPr="001D610E" w:rsidRDefault="003C7B2B" w:rsidP="001B7F87">
      <w:pPr>
        <w:pStyle w:val="a3"/>
        <w:numPr>
          <w:ilvl w:val="0"/>
          <w:numId w:val="12"/>
        </w:numPr>
        <w:ind w:leftChars="0"/>
        <w:rPr>
          <w:rFonts w:ascii="ＭＳ 明朝" w:eastAsia="ＭＳ 明朝" w:hAnsi="ＭＳ 明朝"/>
          <w:b/>
        </w:rPr>
      </w:pPr>
      <w:r w:rsidRPr="001D610E">
        <w:rPr>
          <w:rFonts w:ascii="ＭＳ 明朝" w:eastAsia="ＭＳ 明朝" w:hAnsi="ＭＳ 明朝" w:hint="eastAsia"/>
          <w:b/>
        </w:rPr>
        <w:t xml:space="preserve"> </w:t>
      </w:r>
      <w:r w:rsidR="00C312F8" w:rsidRPr="001D610E">
        <w:rPr>
          <w:rFonts w:ascii="ＭＳ 明朝" w:eastAsia="ＭＳ 明朝" w:hAnsi="ＭＳ 明朝" w:hint="eastAsia"/>
          <w:b/>
        </w:rPr>
        <w:t>個人情報の保護</w:t>
      </w:r>
    </w:p>
    <w:p w:rsidR="00C312F8" w:rsidRPr="001D610E" w:rsidRDefault="00C312F8" w:rsidP="003C7B2B">
      <w:pPr>
        <w:pStyle w:val="a3"/>
        <w:ind w:leftChars="150" w:left="315" w:firstLineChars="100" w:firstLine="210"/>
        <w:rPr>
          <w:rFonts w:ascii="ＭＳ 明朝" w:eastAsia="ＭＳ 明朝" w:hAnsi="ＭＳ 明朝"/>
        </w:rPr>
      </w:pPr>
      <w:r w:rsidRPr="001D610E">
        <w:rPr>
          <w:rFonts w:ascii="ＭＳ 明朝" w:eastAsia="ＭＳ 明朝" w:hAnsi="ＭＳ 明朝" w:hint="eastAsia"/>
        </w:rPr>
        <w:t>受託者は、この契約による事務の処理又は事業の遂行をするための個人情報の取り扱いについては、別記「個人情報取扱特記事項」を遵守しなければならない。</w:t>
      </w:r>
    </w:p>
    <w:p w:rsidR="00C312F8" w:rsidRPr="001D610E" w:rsidRDefault="003C7B2B" w:rsidP="001B7F87">
      <w:pPr>
        <w:pStyle w:val="a3"/>
        <w:numPr>
          <w:ilvl w:val="0"/>
          <w:numId w:val="12"/>
        </w:numPr>
        <w:ind w:leftChars="0"/>
        <w:rPr>
          <w:rFonts w:ascii="ＭＳ 明朝" w:eastAsia="ＭＳ 明朝" w:hAnsi="ＭＳ 明朝"/>
          <w:b/>
        </w:rPr>
      </w:pPr>
      <w:r w:rsidRPr="001D610E">
        <w:rPr>
          <w:rFonts w:ascii="ＭＳ 明朝" w:eastAsia="ＭＳ 明朝" w:hAnsi="ＭＳ 明朝" w:hint="eastAsia"/>
          <w:b/>
        </w:rPr>
        <w:t xml:space="preserve"> </w:t>
      </w:r>
      <w:r w:rsidR="00C312F8" w:rsidRPr="001D610E">
        <w:rPr>
          <w:rFonts w:ascii="ＭＳ 明朝" w:eastAsia="ＭＳ 明朝" w:hAnsi="ＭＳ 明朝" w:hint="eastAsia"/>
          <w:b/>
        </w:rPr>
        <w:t>その他</w:t>
      </w:r>
    </w:p>
    <w:p w:rsidR="00F75DAC" w:rsidRPr="001D610E" w:rsidRDefault="00F75DAC" w:rsidP="003C7B2B">
      <w:pPr>
        <w:pStyle w:val="a3"/>
        <w:ind w:leftChars="150" w:left="526" w:hangingChars="100" w:hanging="211"/>
        <w:rPr>
          <w:rFonts w:ascii="ＭＳ 明朝" w:eastAsia="ＭＳ 明朝" w:hAnsi="ＭＳ 明朝"/>
        </w:rPr>
      </w:pPr>
      <w:r w:rsidRPr="001D610E">
        <w:rPr>
          <w:rFonts w:ascii="ＭＳ 明朝" w:eastAsia="ＭＳ 明朝" w:hAnsi="ＭＳ 明朝" w:hint="eastAsia"/>
          <w:b/>
        </w:rPr>
        <w:t>ア</w:t>
      </w:r>
      <w:r w:rsidRPr="001D610E">
        <w:rPr>
          <w:rFonts w:ascii="ＭＳ 明朝" w:eastAsia="ＭＳ 明朝" w:hAnsi="ＭＳ 明朝" w:hint="eastAsia"/>
        </w:rPr>
        <w:t xml:space="preserve">　</w:t>
      </w:r>
      <w:r w:rsidR="00C312F8" w:rsidRPr="001D610E">
        <w:rPr>
          <w:rFonts w:ascii="ＭＳ 明朝" w:eastAsia="ＭＳ 明朝" w:hAnsi="ＭＳ 明朝" w:hint="eastAsia"/>
        </w:rPr>
        <w:t>本事業の実施に際して、仕様書に記載のない事項については、県と協議し、双方共通の認識のもとで実施すること。また、本仕様書に関して疑義が生じた場合は、県と受託者が協議の上、決定すること。委託内容は、採択された企画提案の内容を基本とするが、県の都合により変更、修正を求める場合があること。</w:t>
      </w:r>
    </w:p>
    <w:p w:rsidR="00C312F8" w:rsidRDefault="00F75DAC" w:rsidP="00803E70">
      <w:pPr>
        <w:pStyle w:val="a3"/>
        <w:ind w:leftChars="150" w:left="526" w:hangingChars="100" w:hanging="211"/>
        <w:rPr>
          <w:rFonts w:ascii="ＭＳ 明朝" w:eastAsia="ＭＳ 明朝" w:hAnsi="ＭＳ 明朝"/>
        </w:rPr>
      </w:pPr>
      <w:r w:rsidRPr="001D610E">
        <w:rPr>
          <w:rFonts w:ascii="ＭＳ 明朝" w:eastAsia="ＭＳ 明朝" w:hAnsi="ＭＳ 明朝" w:hint="eastAsia"/>
          <w:b/>
        </w:rPr>
        <w:t>イ</w:t>
      </w:r>
      <w:r w:rsidRPr="001D610E">
        <w:rPr>
          <w:rFonts w:ascii="ＭＳ 明朝" w:eastAsia="ＭＳ 明朝" w:hAnsi="ＭＳ 明朝" w:hint="eastAsia"/>
        </w:rPr>
        <w:t xml:space="preserve">　</w:t>
      </w:r>
      <w:r w:rsidR="00C312F8" w:rsidRPr="001D610E">
        <w:rPr>
          <w:rFonts w:ascii="ＭＳ 明朝" w:eastAsia="ＭＳ 明朝" w:hAnsi="ＭＳ 明朝" w:hint="eastAsia"/>
        </w:rPr>
        <w:t>本事業は</w:t>
      </w:r>
      <w:r w:rsidR="009E2BA8" w:rsidRPr="009E2BA8">
        <w:rPr>
          <w:rFonts w:ascii="ＭＳ 明朝" w:eastAsia="ＭＳ 明朝" w:hAnsi="ＭＳ 明朝" w:hint="eastAsia"/>
        </w:rPr>
        <w:t>雇用</w:t>
      </w:r>
      <w:r w:rsidR="007836FB">
        <w:rPr>
          <w:rFonts w:ascii="ＭＳ 明朝" w:eastAsia="ＭＳ 明朝" w:hAnsi="ＭＳ 明朝" w:hint="eastAsia"/>
        </w:rPr>
        <w:t>開発支援事業費等補助金（地域活性化雇用創造プロジェクト）</w:t>
      </w:r>
      <w:r w:rsidR="00C312F8" w:rsidRPr="001D610E">
        <w:rPr>
          <w:rFonts w:ascii="ＭＳ 明朝" w:eastAsia="ＭＳ 明朝" w:hAnsi="ＭＳ 明朝" w:hint="eastAsia"/>
        </w:rPr>
        <w:t>を活用</w:t>
      </w:r>
      <w:r w:rsidR="00FE6D9F">
        <w:rPr>
          <w:rFonts w:ascii="ＭＳ 明朝" w:eastAsia="ＭＳ 明朝" w:hAnsi="ＭＳ 明朝" w:hint="eastAsia"/>
        </w:rPr>
        <w:t>して実施することから、会計検査院による実施検査の対象となるため、「２ 業務内容 (1)ア～エ</w:t>
      </w:r>
      <w:r w:rsidR="00FE6D9F" w:rsidRPr="00FE6D9F">
        <w:rPr>
          <w:rFonts w:ascii="ＭＳ 明朝" w:eastAsia="ＭＳ 明朝" w:hAnsi="ＭＳ 明朝" w:hint="eastAsia"/>
        </w:rPr>
        <w:t>」</w:t>
      </w:r>
      <w:r w:rsidR="00FE6D9F">
        <w:rPr>
          <w:rFonts w:ascii="ＭＳ 明朝" w:eastAsia="ＭＳ 明朝" w:hAnsi="ＭＳ 明朝" w:hint="eastAsia"/>
        </w:rPr>
        <w:t>に記載する各事業について、</w:t>
      </w:r>
      <w:r w:rsidR="00EE2DD2">
        <w:rPr>
          <w:rFonts w:ascii="ＭＳ 明朝" w:eastAsia="ＭＳ 明朝" w:hAnsi="ＭＳ 明朝" w:hint="eastAsia"/>
        </w:rPr>
        <w:t>事業</w:t>
      </w:r>
      <w:r w:rsidR="009E2BA8">
        <w:rPr>
          <w:rFonts w:ascii="ＭＳ 明朝" w:eastAsia="ＭＳ 明朝" w:hAnsi="ＭＳ 明朝" w:hint="eastAsia"/>
        </w:rPr>
        <w:t>実績及び経費を明確にするとともに「</w:t>
      </w:r>
      <w:r w:rsidR="009E2BA8" w:rsidRPr="009E2BA8">
        <w:rPr>
          <w:rFonts w:ascii="ＭＳ 明朝" w:eastAsia="ＭＳ 明朝" w:hAnsi="ＭＳ 明朝" w:hint="eastAsia"/>
        </w:rPr>
        <w:t>雇用開発支援事業費等補助金（地域活性化雇用創造プロジェクト）交付要綱</w:t>
      </w:r>
      <w:r w:rsidR="009E2BA8">
        <w:rPr>
          <w:rFonts w:ascii="ＭＳ 明朝" w:eastAsia="ＭＳ 明朝" w:hAnsi="ＭＳ 明朝" w:hint="eastAsia"/>
        </w:rPr>
        <w:t>」等に留意して実施すること</w:t>
      </w:r>
      <w:r w:rsidR="00FE6D9F">
        <w:rPr>
          <w:rFonts w:ascii="ＭＳ 明朝" w:eastAsia="ＭＳ 明朝" w:hAnsi="ＭＳ 明朝" w:hint="eastAsia"/>
        </w:rPr>
        <w:t>。</w:t>
      </w:r>
    </w:p>
    <w:p w:rsidR="00492D84" w:rsidRDefault="00492D84" w:rsidP="00803E70">
      <w:pPr>
        <w:pStyle w:val="a3"/>
        <w:ind w:leftChars="150" w:left="525" w:hangingChars="100" w:hanging="210"/>
        <w:rPr>
          <w:rFonts w:ascii="ＭＳ 明朝" w:eastAsia="ＭＳ 明朝" w:hAnsi="ＭＳ 明朝"/>
        </w:rPr>
      </w:pPr>
    </w:p>
    <w:p w:rsidR="00492D84" w:rsidRDefault="00492D84" w:rsidP="00803E70">
      <w:pPr>
        <w:pStyle w:val="a3"/>
        <w:ind w:leftChars="150" w:left="525" w:hangingChars="100" w:hanging="210"/>
        <w:rPr>
          <w:rFonts w:ascii="ＭＳ 明朝" w:eastAsia="ＭＳ 明朝" w:hAnsi="ＭＳ 明朝"/>
        </w:rPr>
      </w:pPr>
    </w:p>
    <w:p w:rsidR="00492D84" w:rsidRDefault="00492D84" w:rsidP="00803E70">
      <w:pPr>
        <w:pStyle w:val="a3"/>
        <w:ind w:leftChars="150" w:left="525" w:hangingChars="100" w:hanging="210"/>
        <w:rPr>
          <w:rFonts w:ascii="ＭＳ 明朝" w:eastAsia="ＭＳ 明朝" w:hAnsi="ＭＳ 明朝"/>
        </w:rPr>
      </w:pPr>
    </w:p>
    <w:p w:rsidR="00D0574A" w:rsidRDefault="00D0574A" w:rsidP="00803E70">
      <w:pPr>
        <w:pStyle w:val="a3"/>
        <w:ind w:leftChars="150" w:left="525" w:hangingChars="100" w:hanging="210"/>
        <w:rPr>
          <w:rFonts w:ascii="ＭＳ 明朝" w:eastAsia="ＭＳ 明朝" w:hAnsi="ＭＳ 明朝"/>
        </w:rPr>
      </w:pPr>
    </w:p>
    <w:p w:rsidR="00EE4A40" w:rsidRDefault="00EE4A40" w:rsidP="00803E70">
      <w:pPr>
        <w:pStyle w:val="a3"/>
        <w:ind w:leftChars="150" w:left="525" w:hangingChars="100" w:hanging="210"/>
        <w:rPr>
          <w:rFonts w:ascii="ＭＳ 明朝" w:eastAsia="ＭＳ 明朝" w:hAnsi="ＭＳ 明朝"/>
        </w:rPr>
      </w:pPr>
    </w:p>
    <w:p w:rsidR="00223332" w:rsidRDefault="00223332" w:rsidP="00803E70">
      <w:pPr>
        <w:pStyle w:val="a3"/>
        <w:ind w:leftChars="150" w:left="525" w:hangingChars="100" w:hanging="210"/>
        <w:rPr>
          <w:rFonts w:ascii="ＭＳ 明朝" w:eastAsia="ＭＳ 明朝" w:hAnsi="ＭＳ 明朝"/>
        </w:rPr>
      </w:pPr>
    </w:p>
    <w:p w:rsidR="00D0574A" w:rsidRPr="007836FB" w:rsidRDefault="00D0574A" w:rsidP="007836FB">
      <w:pPr>
        <w:rPr>
          <w:rFonts w:ascii="ＭＳ 明朝" w:eastAsia="ＭＳ 明朝" w:hAnsi="ＭＳ 明朝" w:hint="eastAsia"/>
        </w:rPr>
      </w:pPr>
    </w:p>
    <w:p w:rsidR="00BD6E36" w:rsidRDefault="00BD6E36" w:rsidP="00803E70">
      <w:pPr>
        <w:pStyle w:val="a3"/>
        <w:ind w:leftChars="150" w:left="525" w:hangingChars="100" w:hanging="210"/>
        <w:rPr>
          <w:rFonts w:ascii="ＭＳ 明朝" w:eastAsia="ＭＳ 明朝" w:hAnsi="ＭＳ 明朝"/>
        </w:rPr>
      </w:pP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別　記</w:t>
      </w:r>
    </w:p>
    <w:p w:rsidR="00492D84" w:rsidRPr="00492D84" w:rsidRDefault="00492D84" w:rsidP="00492D84">
      <w:pPr>
        <w:ind w:left="560" w:hangingChars="200" w:hanging="560"/>
        <w:jc w:val="center"/>
        <w:rPr>
          <w:rFonts w:ascii="ＭＳ 明朝" w:eastAsia="ＭＳ 明朝" w:hAnsi="Century" w:cs="Times New Roman"/>
          <w:sz w:val="28"/>
          <w:szCs w:val="28"/>
        </w:rPr>
      </w:pPr>
      <w:r w:rsidRPr="00492D84">
        <w:rPr>
          <w:rFonts w:ascii="ＭＳ 明朝" w:eastAsia="ＭＳ 明朝" w:hAnsi="Century" w:cs="Times New Roman" w:hint="eastAsia"/>
          <w:sz w:val="28"/>
          <w:szCs w:val="28"/>
        </w:rPr>
        <w:t>個人情報取扱特記事項</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 xml:space="preserve">　（基本的事項）</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第１　乙は、個人情報の保護の重要性を認識し、この契約に係る事務の処理又は事業の遂行（以下単に「業務」という。）の実施に当たっては個人の権利利益を侵害することのないよう、個人情報の取扱いを適正に行わなければならない。また、死者に関する情報についてもまた、同様に適正に取り扱わなければならない。</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 xml:space="preserve">　（秘密の保持）</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第２　乙は、業務に関して知り得た個人情報及び死者に関する情報をみだりに他に知らせ、又は不当な目的に利用してはならない。業務が終了し、又はこの契約を解除された後においても、同様とする。</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 xml:space="preserve">　（個人情報管理責任者等）</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第３　乙は、業務における個人情報の取扱いに係る管理責任者（以下「個人情報管理責任者」という。）及び業務に従事する者（以下「業務従事者」という。）を定め、書面により発注者に報告しなければならない。</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２　乙は、個人情報管理責任者及び業務従事者を変更する場合は、書面によりあらかじめ発注者に報告しなければならない。</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３　個人情報管理責任者は、個人情報取扱特記事項（以下「特記事項」という。）に定める事項を適切に実施するよう業務従事者を監督しなければならない。</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４　業務従事者は、個人情報管理責任者の指示に従い、特記事項に定める事項を遵守しなければならない。</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 xml:space="preserve">　（作業場所の特定）</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第４　乙は、個人情報を取り扱う場所（以下「作業場所」という。）を定め、あらかじめ甲に報告しなければならない。</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２　乙は、作業場所を変更する場合は、書面によりあらかじめ甲に報告しなければならない。</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 xml:space="preserve">　（個人情報の持出しの禁止）</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第５　乙は、甲の指示又は事前の承諾がある場合を除き、個人情報を作業場所から持ち出してはならない。</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 xml:space="preserve">　（保有の制限）</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第６　乙は、業務を行うために個人情報を取得し、又は作成するに当たっては、法令（条例を含む。）の定める所掌業務を遂行するため必要な場合に限り、利用目的の達成に必要な範囲を超えて個人情報を保有してはならない。</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 xml:space="preserve">　（個人情報の目的外利用及び提供の禁止）</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第７　乙は、甲の指示がある場合を除き、業務に関して知り得た個人情報をこの契約の目的以外のために利用し、又は甲の書面による承諾なしに第三者に提供してはならない。</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 xml:space="preserve">　（漏えい、毀損及び滅失の防止等）</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第８　乙は、業務に関して知り得た個人情報の漏えい、毀損及び滅失の防止その他の個人情報の適切な管理のために必要な措置を講じなければならない。</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 xml:space="preserve">　（教育の実施）</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第９　乙は、個人情報管理責任者及び業務従事者に対して、次に掲げる事項について、教育及び研修を実施しなければならない。</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 xml:space="preserve">　(１)　在職中、当該契約による業務に関して知り得た個人情報をみだりに他人に知らせ、又は不当な目的に使用してはならないこと。退職後においても、同様とすること。</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 xml:space="preserve">　(２)　特記事項において業務従事者が遵守すべき事項その他業務の適切な履行に必要な事項</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 xml:space="preserve">　（資料の返還等）</w:t>
      </w:r>
    </w:p>
    <w:p w:rsidR="00492D84" w:rsidRPr="00492D84" w:rsidRDefault="00492D84" w:rsidP="00492D84">
      <w:pPr>
        <w:ind w:left="315" w:hangingChars="150" w:hanging="315"/>
        <w:rPr>
          <w:rFonts w:ascii="ＭＳ 明朝" w:eastAsia="ＭＳ 明朝" w:hAnsi="Century" w:cs="Times New Roman"/>
          <w:szCs w:val="21"/>
        </w:rPr>
      </w:pPr>
      <w:r w:rsidRPr="00492D84">
        <w:rPr>
          <w:rFonts w:ascii="ＭＳ 明朝" w:eastAsia="ＭＳ 明朝" w:hAnsi="Century" w:cs="Times New Roman" w:hint="eastAsia"/>
          <w:szCs w:val="21"/>
        </w:rPr>
        <w:t>第10　乙は、業務を処理するために、乙自ら取得し、又は作成した個人情報が記録された資料は、使用する必要がなくなった場合は、直ちに速やかに、かつ、確実に廃棄するものとする。ただし、甲が別に指示したときは、当該方法によるものとする。</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 xml:space="preserve">　 （複写又は複製の禁止）</w:t>
      </w:r>
    </w:p>
    <w:p w:rsidR="00492D84" w:rsidRPr="00492D84" w:rsidRDefault="00492D84" w:rsidP="00492D84">
      <w:pPr>
        <w:ind w:left="315" w:hangingChars="150" w:hanging="315"/>
        <w:rPr>
          <w:rFonts w:ascii="ＭＳ 明朝" w:eastAsia="ＭＳ 明朝" w:hAnsi="Century" w:cs="Times New Roman"/>
          <w:szCs w:val="21"/>
        </w:rPr>
      </w:pPr>
      <w:r w:rsidRPr="00492D84">
        <w:rPr>
          <w:rFonts w:ascii="ＭＳ 明朝" w:eastAsia="ＭＳ 明朝" w:hAnsi="Century" w:cs="Times New Roman" w:hint="eastAsia"/>
          <w:szCs w:val="21"/>
        </w:rPr>
        <w:t>第11　乙は、業務を処理するために甲から引き渡された個人情報が記録された資料等について、甲の書面による承諾なしに複写又は複製をしてはならない。</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 xml:space="preserve">　 （個人情報の運搬）</w:t>
      </w:r>
    </w:p>
    <w:p w:rsidR="00492D84" w:rsidRPr="00492D84" w:rsidRDefault="00492D84" w:rsidP="00492D84">
      <w:pPr>
        <w:ind w:left="315" w:hangingChars="150" w:hanging="315"/>
        <w:rPr>
          <w:rFonts w:ascii="ＭＳ 明朝" w:eastAsia="ＭＳ 明朝" w:hAnsi="Century" w:cs="Times New Roman"/>
          <w:szCs w:val="21"/>
        </w:rPr>
      </w:pPr>
      <w:r w:rsidRPr="00492D84">
        <w:rPr>
          <w:rFonts w:ascii="ＭＳ 明朝" w:eastAsia="ＭＳ 明朝" w:hAnsi="Century" w:cs="Times New Roman" w:hint="eastAsia"/>
          <w:szCs w:val="21"/>
        </w:rPr>
        <w:t>第12　乙は、業務を処理するため、又は業務完了後において個人情報が記録された資料等を運搬する必要があるときは、個人情報の漏えい、紛失又は滅失等を防止するため、乙の責任において、確実な方法により運搬しなければならない。</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 xml:space="preserve">　 （再委託の承諾）</w:t>
      </w:r>
    </w:p>
    <w:p w:rsidR="00492D84" w:rsidRPr="00492D84" w:rsidRDefault="00492D84" w:rsidP="00492D84">
      <w:pPr>
        <w:ind w:left="315" w:hangingChars="150" w:hanging="315"/>
        <w:rPr>
          <w:rFonts w:ascii="ＭＳ 明朝" w:eastAsia="ＭＳ 明朝" w:hAnsi="Century" w:cs="Times New Roman"/>
          <w:szCs w:val="21"/>
        </w:rPr>
      </w:pPr>
      <w:r w:rsidRPr="00492D84">
        <w:rPr>
          <w:rFonts w:ascii="ＭＳ 明朝" w:eastAsia="ＭＳ 明朝" w:hAnsi="Century" w:cs="Times New Roman" w:hint="eastAsia"/>
          <w:szCs w:val="21"/>
        </w:rPr>
        <w:t>第13　乙は、業務に関して知り得た個人情報の処理を自ら行うものとし、甲が書面により承諾した場合を除き、第三者にその取扱いを委託してはならない。なお、再委託した業務を更に委託する場合も同様とする。</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２　乙は、前項の規定による承諾を受ける場合は、再委託先の名称、再委託する理由、再委託して処理する内容、再委託先において取り扱う情報、再委託先における安全性及び信頼性を確保する対策並びに再委託先に対する管理及び監督の方法を明確にした上で、業務の着手前に、書面により再委託する旨を発注者に協議し、その承諾を得なければならない。</w:t>
      </w:r>
    </w:p>
    <w:p w:rsidR="00492D84" w:rsidRPr="00492D84" w:rsidRDefault="00492D84" w:rsidP="00492D84">
      <w:pPr>
        <w:ind w:leftChars="2" w:left="214"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３　前項の場合において、乙は再委託先にこの契約に基づく一切の義務を遵守させるとともに、甲に対して、再委託先の全ての行為及び結果について責任を負うものとする。</w:t>
      </w:r>
    </w:p>
    <w:p w:rsidR="00492D84" w:rsidRPr="00492D84" w:rsidRDefault="00492D84" w:rsidP="00492D84">
      <w:pPr>
        <w:ind w:leftChars="2" w:left="214"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４　乙は、再委託先との契約において、再委託先に対する管理、監督の手続及び方法について具体的に定めなければならない。</w:t>
      </w:r>
    </w:p>
    <w:p w:rsidR="00492D84" w:rsidRPr="00492D84" w:rsidRDefault="00492D84" w:rsidP="00492D84">
      <w:pPr>
        <w:ind w:leftChars="2" w:left="214"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５　乙は、再委託先に業務を委託した場合は、その履行状況を管理・監督するとともに、甲の求めに応じて、管理及び監督の状況を発注者に対して適宜報告しなければならない。</w:t>
      </w:r>
    </w:p>
    <w:p w:rsidR="00492D84" w:rsidRPr="00492D84" w:rsidRDefault="00492D84" w:rsidP="00492D84">
      <w:pPr>
        <w:ind w:leftChars="2" w:left="214"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 xml:space="preserve">　（実地調査）</w:t>
      </w:r>
    </w:p>
    <w:p w:rsidR="00492D84" w:rsidRPr="00492D84" w:rsidRDefault="00492D84" w:rsidP="00492D84">
      <w:pPr>
        <w:ind w:left="315" w:hangingChars="150" w:hanging="315"/>
        <w:rPr>
          <w:rFonts w:ascii="ＭＳ 明朝" w:eastAsia="ＭＳ 明朝" w:hAnsi="Century" w:cs="Times New Roman"/>
          <w:szCs w:val="21"/>
        </w:rPr>
      </w:pPr>
      <w:r w:rsidRPr="00492D84">
        <w:rPr>
          <w:rFonts w:ascii="ＭＳ 明朝" w:eastAsia="ＭＳ 明朝" w:hAnsi="Century" w:cs="Times New Roman" w:hint="eastAsia"/>
          <w:szCs w:val="21"/>
        </w:rPr>
        <w:t>第14　甲は、乙が業務に関して取り扱う個人情報の利用、管理状況等について、随時実地に調査することができる。</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 xml:space="preserve">　 （指示、報告等）</w:t>
      </w:r>
    </w:p>
    <w:p w:rsidR="00492D84" w:rsidRPr="00492D84" w:rsidRDefault="00492D84" w:rsidP="00492D84">
      <w:pPr>
        <w:ind w:left="315" w:hangingChars="150" w:hanging="315"/>
        <w:rPr>
          <w:rFonts w:ascii="ＭＳ 明朝" w:eastAsia="ＭＳ 明朝" w:hAnsi="Century" w:cs="Times New Roman"/>
          <w:szCs w:val="21"/>
        </w:rPr>
      </w:pPr>
      <w:r w:rsidRPr="00492D84">
        <w:rPr>
          <w:rFonts w:ascii="ＭＳ 明朝" w:eastAsia="ＭＳ 明朝" w:hAnsi="Century" w:cs="Times New Roman" w:hint="eastAsia"/>
          <w:szCs w:val="21"/>
        </w:rPr>
        <w:t>第 15　甲は、乙が業務に関して取り扱う個人情報の適切な管理を確保するため、乙に対して必要な指示を行い、又は必要な事項の報告若しくは資料の提出を求めることができる。</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 xml:space="preserve">　 （事故発生時の対応）</w:t>
      </w:r>
    </w:p>
    <w:p w:rsidR="00492D84" w:rsidRPr="00492D84" w:rsidRDefault="00492D84" w:rsidP="00492D84">
      <w:pPr>
        <w:ind w:left="315" w:hangingChars="150" w:hanging="315"/>
        <w:jc w:val="left"/>
        <w:rPr>
          <w:rFonts w:ascii="ＭＳ 明朝" w:eastAsia="ＭＳ 明朝" w:hAnsi="Century" w:cs="Times New Roman"/>
          <w:szCs w:val="21"/>
        </w:rPr>
      </w:pPr>
      <w:r w:rsidRPr="00492D84">
        <w:rPr>
          <w:rFonts w:ascii="ＭＳ 明朝" w:eastAsia="ＭＳ 明朝" w:hAnsi="Century" w:cs="Times New Roman" w:hint="eastAsia"/>
          <w:szCs w:val="21"/>
        </w:rPr>
        <w:t>第16　乙は、業務に関し個人情報の漏えい等の事故が発生した場合は、その事故の発生に係る帰責の有無にかかわらず、直ちに甲に対して、当該事故に関わる個人情報の内容、件数、事故の発生場所、発生状況等を書面により報告し、甲の指示に従わなければならない。</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２　甲は、業務に関し個人情報の漏えい等の事故が発生した場合は、必要に応じて当該事故に関する情報を公表することができる。</w:t>
      </w:r>
    </w:p>
    <w:p w:rsidR="00492D84" w:rsidRPr="00492D84" w:rsidRDefault="00492D84" w:rsidP="00492D84">
      <w:pPr>
        <w:ind w:left="210" w:hangingChars="100" w:hanging="210"/>
        <w:rPr>
          <w:rFonts w:ascii="ＭＳ 明朝" w:eastAsia="ＭＳ 明朝" w:hAnsi="Century" w:cs="Times New Roman"/>
          <w:dstrike/>
          <w:szCs w:val="21"/>
        </w:rPr>
      </w:pPr>
      <w:r w:rsidRPr="00492D84">
        <w:rPr>
          <w:rFonts w:ascii="ＭＳ 明朝" w:eastAsia="ＭＳ 明朝" w:hAnsi="Century" w:cs="Times New Roman" w:hint="eastAsia"/>
          <w:szCs w:val="21"/>
        </w:rPr>
        <w:t xml:space="preserve">　（仮名加工情報の安全管理措置）</w:t>
      </w:r>
    </w:p>
    <w:p w:rsidR="00492D84" w:rsidRPr="00492D84" w:rsidRDefault="00492D84" w:rsidP="00492D84">
      <w:pPr>
        <w:ind w:left="315" w:hangingChars="150" w:hanging="315"/>
        <w:rPr>
          <w:rFonts w:ascii="ＭＳ 明朝" w:eastAsia="ＭＳ 明朝" w:hAnsi="Century" w:cs="Times New Roman"/>
          <w:szCs w:val="21"/>
        </w:rPr>
      </w:pPr>
      <w:r w:rsidRPr="00492D84">
        <w:rPr>
          <w:rFonts w:ascii="ＭＳ 明朝" w:eastAsia="ＭＳ 明朝" w:hAnsi="Century" w:cs="Times New Roman" w:hint="eastAsia"/>
          <w:szCs w:val="21"/>
        </w:rPr>
        <w:t>第17　第１から第５まで及び第７から第16までの規定は、個人情報の保護に関する法律（平成15年法律第57号。以下「法」という。）第73条第１項に規定する仮名加工情報を取り扱う事務又は事業の委託について準用する。</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 xml:space="preserve">　 （仮名加工情報の識別行為の禁止）</w:t>
      </w:r>
    </w:p>
    <w:p w:rsidR="00492D84" w:rsidRPr="00492D84" w:rsidRDefault="00492D84" w:rsidP="00492D84">
      <w:pPr>
        <w:ind w:left="315" w:hangingChars="150" w:hanging="315"/>
        <w:rPr>
          <w:rFonts w:ascii="ＭＳ 明朝" w:eastAsia="ＭＳ 明朝" w:hAnsi="Century" w:cs="Times New Roman"/>
          <w:szCs w:val="21"/>
        </w:rPr>
      </w:pPr>
      <w:r w:rsidRPr="00492D84">
        <w:rPr>
          <w:rFonts w:ascii="ＭＳ 明朝" w:eastAsia="ＭＳ 明朝" w:hAnsi="Century" w:cs="Times New Roman" w:hint="eastAsia"/>
          <w:szCs w:val="21"/>
        </w:rPr>
        <w:t>第1</w:t>
      </w:r>
      <w:r w:rsidRPr="00492D84">
        <w:rPr>
          <w:rFonts w:ascii="ＭＳ 明朝" w:eastAsia="ＭＳ 明朝" w:hAnsi="Century" w:cs="Times New Roman"/>
          <w:szCs w:val="21"/>
        </w:rPr>
        <w:t>8</w:t>
      </w:r>
      <w:r w:rsidRPr="00492D84">
        <w:rPr>
          <w:rFonts w:ascii="ＭＳ 明朝" w:eastAsia="ＭＳ 明朝" w:hAnsi="Century" w:cs="Times New Roman" w:hint="eastAsia"/>
          <w:szCs w:val="21"/>
        </w:rPr>
        <w:t xml:space="preserve">　乙は、仮名加工情報を取り扱うに当たっては、当該仮名加工情報の作成に用いられた個人情報に係る本人を識別するために、削除情報等（仮名加工情報の作成に用いられた個人情報から削除された記述等及び個人識別符号並びに法第41条第１項の規定により行われた加工の方法に関する情報をいう。）を取得し、又は当該仮名加工情報を他の情報と照合してはならない。</w:t>
      </w:r>
    </w:p>
    <w:p w:rsidR="00492D84" w:rsidRPr="00492D84" w:rsidRDefault="00492D84" w:rsidP="00492D84">
      <w:pPr>
        <w:ind w:leftChars="100" w:left="210" w:firstLineChars="50" w:firstLine="105"/>
        <w:rPr>
          <w:rFonts w:ascii="ＭＳ 明朝" w:eastAsia="ＭＳ 明朝" w:hAnsi="Century" w:cs="Times New Roman"/>
          <w:szCs w:val="21"/>
        </w:rPr>
      </w:pPr>
      <w:r w:rsidRPr="00492D84">
        <w:rPr>
          <w:rFonts w:ascii="ＭＳ 明朝" w:eastAsia="ＭＳ 明朝" w:hAnsi="Century" w:cs="Times New Roman" w:hint="eastAsia"/>
          <w:szCs w:val="21"/>
        </w:rPr>
        <w:t>（仮名加工情報の本人への連絡等の禁止）</w:t>
      </w:r>
    </w:p>
    <w:p w:rsidR="00492D84" w:rsidRPr="00492D84" w:rsidRDefault="00492D84" w:rsidP="00492D84">
      <w:pPr>
        <w:ind w:left="315" w:hangingChars="150" w:hanging="315"/>
        <w:rPr>
          <w:rFonts w:ascii="ＭＳ 明朝" w:eastAsia="ＭＳ 明朝" w:hAnsi="Century" w:cs="Times New Roman"/>
          <w:szCs w:val="21"/>
        </w:rPr>
      </w:pPr>
      <w:r w:rsidRPr="00492D84">
        <w:rPr>
          <w:rFonts w:ascii="ＭＳ 明朝" w:eastAsia="ＭＳ 明朝" w:hAnsi="Century" w:cs="Times New Roman" w:hint="eastAsia"/>
          <w:szCs w:val="21"/>
        </w:rPr>
        <w:t>第1</w:t>
      </w:r>
      <w:r w:rsidRPr="00492D84">
        <w:rPr>
          <w:rFonts w:ascii="ＭＳ 明朝" w:eastAsia="ＭＳ 明朝" w:hAnsi="Century" w:cs="Times New Roman"/>
          <w:szCs w:val="21"/>
        </w:rPr>
        <w:t>9</w:t>
      </w:r>
      <w:r w:rsidRPr="00492D84">
        <w:rPr>
          <w:rFonts w:ascii="ＭＳ 明朝" w:eastAsia="ＭＳ 明朝" w:hAnsi="Century" w:cs="Times New Roman" w:hint="eastAsia"/>
          <w:szCs w:val="21"/>
        </w:rPr>
        <w:t xml:space="preserve">　乙は、仮名加工情報を取り扱うに当たっては、法令に基づく場合を除き、本人に対して、電話をかけ、郵便若しくは民間事業者による信書の送達に関する法律（平成14年法律第99号）第２条第６項に規定する一般信書便事業者若しくは同条第９項に規定する特定信書便事業者による同条第２項に規定する信書便により送付し、電報を送達し、ファクシミリ装置若しくは電磁的方法（電子情報処理組織を使用する方法その他の情報通信の技術を利用する方法であって個人情報保護委員会規則で定めるものをいう。）を用いて送信し、又は住居を訪問するために、当該仮名加工情報に含まれる連絡先その他の情報を利用してはならない。</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 xml:space="preserve">　 （行政機関等匿名加工情報の識別行為の禁止）</w:t>
      </w:r>
    </w:p>
    <w:p w:rsidR="00492D84" w:rsidRPr="00492D84" w:rsidRDefault="00492D84" w:rsidP="00492D84">
      <w:pPr>
        <w:ind w:left="315" w:hangingChars="150" w:hanging="315"/>
        <w:rPr>
          <w:rFonts w:ascii="ＭＳ 明朝" w:eastAsia="ＭＳ 明朝" w:hAnsi="Century" w:cs="Times New Roman"/>
          <w:szCs w:val="21"/>
        </w:rPr>
      </w:pPr>
      <w:r w:rsidRPr="00492D84">
        <w:rPr>
          <w:rFonts w:ascii="ＭＳ 明朝" w:eastAsia="ＭＳ 明朝" w:hAnsi="Century" w:cs="Times New Roman" w:hint="eastAsia"/>
          <w:szCs w:val="21"/>
        </w:rPr>
        <w:t>第20　乙は、行政機関等匿名加工情報を取り扱うに当たっては、法令に基づく場合を除き当該行政機関等匿名加工情報の作成に用いられた個人情報に係る本人を識別するために、当該行政機関等匿名加工情報を他の情報と照合してはならない。</w:t>
      </w:r>
    </w:p>
    <w:p w:rsidR="00492D84" w:rsidRPr="00492D84" w:rsidRDefault="00492D84" w:rsidP="00492D84">
      <w:pPr>
        <w:ind w:left="210" w:hangingChars="100" w:hanging="210"/>
        <w:rPr>
          <w:rFonts w:ascii="ＭＳ 明朝" w:eastAsia="ＭＳ 明朝" w:hAnsi="Century" w:cs="Times New Roman"/>
          <w:szCs w:val="21"/>
        </w:rPr>
      </w:pPr>
      <w:r w:rsidRPr="00492D84">
        <w:rPr>
          <w:rFonts w:ascii="ＭＳ 明朝" w:eastAsia="ＭＳ 明朝" w:hAnsi="Century" w:cs="Times New Roman" w:hint="eastAsia"/>
          <w:szCs w:val="21"/>
        </w:rPr>
        <w:t xml:space="preserve">　 （匿名加工情報の識別行為の禁止）</w:t>
      </w:r>
    </w:p>
    <w:p w:rsidR="00492D84" w:rsidRPr="00492D84" w:rsidRDefault="00492D84" w:rsidP="00492D84">
      <w:pPr>
        <w:ind w:left="315" w:hangingChars="150" w:hanging="315"/>
        <w:rPr>
          <w:rFonts w:ascii="ＭＳ 明朝" w:eastAsia="ＭＳ 明朝" w:hAnsi="Century" w:cs="Times New Roman"/>
          <w:szCs w:val="21"/>
        </w:rPr>
        <w:sectPr w:rsidR="00492D84" w:rsidRPr="00492D84" w:rsidSect="004971A8">
          <w:pgSz w:w="11906" w:h="16838"/>
          <w:pgMar w:top="1985" w:right="1701" w:bottom="1701" w:left="1701" w:header="851" w:footer="992" w:gutter="0"/>
          <w:cols w:space="425"/>
          <w:docGrid w:type="lines" w:linePitch="360"/>
        </w:sectPr>
      </w:pPr>
      <w:r w:rsidRPr="00492D84">
        <w:rPr>
          <w:rFonts w:ascii="ＭＳ 明朝" w:eastAsia="ＭＳ 明朝" w:hAnsi="Century" w:cs="Times New Roman" w:hint="eastAsia"/>
          <w:szCs w:val="21"/>
        </w:rPr>
        <w:t>第21　乙は、匿名加工情報を取り扱うに当たっては、法令に基づく場合を除き、当該匿名加工情報の作成に用いられた個人情報に係る本人を識別するために、当該個人情報から削除された記述等若しくは個人識別符号若しくは法第43条第１項の規定により行われた加工の方法に関する情報を取得し、又は当該匿名加工情報を他の情報と照合してはならない。</w:t>
      </w:r>
      <w:r w:rsidRPr="00492D84">
        <w:rPr>
          <w:rFonts w:ascii="Century" w:eastAsia="ＭＳ 明朝" w:hAnsi="Century" w:cs="Times New Roman"/>
          <w:kern w:val="0"/>
          <w:sz w:val="22"/>
          <w:szCs w:val="24"/>
        </w:rPr>
        <w:br w:type="page"/>
      </w:r>
    </w:p>
    <w:p w:rsidR="00492D84" w:rsidRPr="00492D84" w:rsidRDefault="00492D84" w:rsidP="00492D84">
      <w:pPr>
        <w:kinsoku w:val="0"/>
        <w:wordWrap w:val="0"/>
        <w:rPr>
          <w:rFonts w:ascii="ＭＳ 明朝" w:eastAsia="ＭＳ 明朝" w:hAnsi="ＭＳ 明朝" w:cs="Times New Roman"/>
          <w:szCs w:val="24"/>
        </w:rPr>
      </w:pPr>
      <w:r w:rsidRPr="00492D84">
        <w:rPr>
          <w:rFonts w:ascii="ＭＳ 明朝" w:eastAsia="ＭＳ 明朝" w:hAnsi="ＭＳ 明朝" w:cs="Times New Roman" w:hint="eastAsia"/>
          <w:szCs w:val="24"/>
        </w:rPr>
        <w:t>様式（別記「個人情報取扱特記事項」第３関係）</w:t>
      </w:r>
    </w:p>
    <w:p w:rsidR="00492D84" w:rsidRPr="00492D84" w:rsidRDefault="00492D84" w:rsidP="00492D84">
      <w:pPr>
        <w:kinsoku w:val="0"/>
        <w:wordWrap w:val="0"/>
        <w:spacing w:line="243" w:lineRule="exact"/>
        <w:rPr>
          <w:rFonts w:ascii="Century" w:eastAsia="ＭＳ 明朝" w:hAnsi="Century" w:cs="Times New Roman"/>
          <w:szCs w:val="24"/>
        </w:rPr>
      </w:pPr>
    </w:p>
    <w:p w:rsidR="00492D84" w:rsidRPr="00492D84" w:rsidRDefault="00492D84" w:rsidP="00492D84">
      <w:pPr>
        <w:kinsoku w:val="0"/>
        <w:wordWrap w:val="0"/>
        <w:spacing w:line="453" w:lineRule="exact"/>
        <w:jc w:val="center"/>
        <w:rPr>
          <w:rFonts w:ascii="Century" w:eastAsia="ＭＳ 明朝" w:hAnsi="Century" w:cs="Times New Roman"/>
          <w:b/>
          <w:sz w:val="32"/>
          <w:szCs w:val="24"/>
        </w:rPr>
      </w:pPr>
      <w:r w:rsidRPr="00492D84">
        <w:rPr>
          <w:rFonts w:ascii="Century" w:eastAsia="ＭＳ 明朝" w:hAnsi="Century" w:cs="Times New Roman" w:hint="eastAsia"/>
          <w:b/>
          <w:sz w:val="32"/>
          <w:szCs w:val="24"/>
        </w:rPr>
        <w:t>個人情報管理責任者等通知書</w:t>
      </w:r>
    </w:p>
    <w:p w:rsidR="00492D84" w:rsidRPr="00492D84" w:rsidRDefault="00492D84" w:rsidP="00492D84">
      <w:pPr>
        <w:kinsoku w:val="0"/>
        <w:wordWrap w:val="0"/>
        <w:spacing w:line="453" w:lineRule="exact"/>
        <w:rPr>
          <w:rFonts w:ascii="Century" w:eastAsia="ＭＳ 明朝" w:hAnsi="Century" w:cs="Times New Roman"/>
          <w:szCs w:val="24"/>
        </w:rPr>
      </w:pPr>
      <w:r w:rsidRPr="00492D84">
        <w:rPr>
          <w:rFonts w:ascii="Century" w:eastAsia="ＭＳ 明朝" w:hAnsi="Century" w:cs="Times New Roman" w:hint="eastAsia"/>
          <w:szCs w:val="24"/>
        </w:rPr>
        <w:t xml:space="preserve">　　　　　　　　　　　　　　　　　　　　　　　　　　　　　　　　　　　　年　　月　　日</w:t>
      </w:r>
    </w:p>
    <w:p w:rsidR="00492D84" w:rsidRPr="00492D84" w:rsidRDefault="00492D84" w:rsidP="00492D84">
      <w:pPr>
        <w:kinsoku w:val="0"/>
        <w:wordWrap w:val="0"/>
        <w:spacing w:line="453" w:lineRule="exact"/>
        <w:rPr>
          <w:rFonts w:ascii="Century" w:eastAsia="ＭＳ 明朝" w:hAnsi="Century" w:cs="Times New Roman"/>
          <w:szCs w:val="24"/>
        </w:rPr>
      </w:pPr>
    </w:p>
    <w:p w:rsidR="00492D84" w:rsidRPr="00492D84" w:rsidRDefault="00492D84" w:rsidP="00492D84">
      <w:pPr>
        <w:kinsoku w:val="0"/>
        <w:wordWrap w:val="0"/>
        <w:spacing w:line="453" w:lineRule="exact"/>
        <w:rPr>
          <w:rFonts w:ascii="Century" w:eastAsia="ＭＳ 明朝" w:hAnsi="Century" w:cs="Times New Roman"/>
          <w:szCs w:val="24"/>
        </w:rPr>
      </w:pPr>
      <w:r w:rsidRPr="00492D84">
        <w:rPr>
          <w:rFonts w:ascii="Century" w:eastAsia="ＭＳ 明朝" w:hAnsi="Century" w:cs="Times New Roman" w:hint="eastAsia"/>
          <w:szCs w:val="24"/>
        </w:rPr>
        <w:t xml:space="preserve">　　岩手県知事（公所長）　あて</w:t>
      </w:r>
    </w:p>
    <w:p w:rsidR="00492D84" w:rsidRPr="00492D84" w:rsidRDefault="00492D84" w:rsidP="00492D84">
      <w:pPr>
        <w:kinsoku w:val="0"/>
        <w:wordWrap w:val="0"/>
        <w:spacing w:line="453" w:lineRule="exact"/>
        <w:rPr>
          <w:rFonts w:ascii="Century" w:eastAsia="ＭＳ 明朝" w:hAnsi="Century" w:cs="Times New Roman"/>
          <w:szCs w:val="24"/>
        </w:rPr>
      </w:pPr>
    </w:p>
    <w:p w:rsidR="00492D84" w:rsidRPr="00492D84" w:rsidRDefault="00492D84" w:rsidP="00492D84">
      <w:pPr>
        <w:kinsoku w:val="0"/>
        <w:wordWrap w:val="0"/>
        <w:spacing w:line="453" w:lineRule="exact"/>
        <w:rPr>
          <w:rFonts w:ascii="Century" w:eastAsia="ＭＳ 明朝" w:hAnsi="Century" w:cs="Times New Roman"/>
          <w:szCs w:val="24"/>
        </w:rPr>
      </w:pPr>
    </w:p>
    <w:p w:rsidR="00492D84" w:rsidRPr="00492D84" w:rsidRDefault="00492D84" w:rsidP="00492D84">
      <w:pPr>
        <w:kinsoku w:val="0"/>
        <w:wordWrap w:val="0"/>
        <w:spacing w:line="453" w:lineRule="exact"/>
        <w:rPr>
          <w:rFonts w:ascii="Century" w:eastAsia="ＭＳ 明朝" w:hAnsi="Century" w:cs="Times New Roman"/>
          <w:szCs w:val="24"/>
        </w:rPr>
      </w:pPr>
      <w:r w:rsidRPr="00492D84">
        <w:rPr>
          <w:rFonts w:ascii="Century" w:eastAsia="ＭＳ 明朝" w:hAnsi="Century" w:cs="Times New Roman" w:hint="eastAsia"/>
          <w:szCs w:val="24"/>
        </w:rPr>
        <w:t xml:space="preserve">　　　　　　　　　　　　　　　　　　　　　　受注者　　住所</w:t>
      </w:r>
    </w:p>
    <w:p w:rsidR="00492D84" w:rsidRPr="00492D84" w:rsidRDefault="00492D84" w:rsidP="00492D84">
      <w:pPr>
        <w:kinsoku w:val="0"/>
        <w:wordWrap w:val="0"/>
        <w:spacing w:line="453" w:lineRule="exact"/>
        <w:rPr>
          <w:rFonts w:ascii="Century" w:eastAsia="ＭＳ 明朝" w:hAnsi="Century" w:cs="Times New Roman"/>
          <w:szCs w:val="24"/>
        </w:rPr>
      </w:pPr>
      <w:r w:rsidRPr="00492D84">
        <w:rPr>
          <w:rFonts w:ascii="Century" w:eastAsia="ＭＳ 明朝" w:hAnsi="Century" w:cs="Times New Roman" w:hint="eastAsia"/>
          <w:szCs w:val="24"/>
        </w:rPr>
        <w:t xml:space="preserve">　　　　　　　　　　　　　　　　　　　　　　　　　　　氏名　　　　　　　　　　　</w:t>
      </w:r>
    </w:p>
    <w:p w:rsidR="00492D84" w:rsidRPr="00492D84" w:rsidRDefault="00492D84" w:rsidP="00492D84">
      <w:pPr>
        <w:kinsoku w:val="0"/>
        <w:wordWrap w:val="0"/>
        <w:spacing w:line="453" w:lineRule="exact"/>
        <w:rPr>
          <w:rFonts w:ascii="Century" w:eastAsia="ＭＳ 明朝" w:hAnsi="Century" w:cs="Times New Roman"/>
          <w:szCs w:val="24"/>
        </w:rPr>
      </w:pPr>
    </w:p>
    <w:p w:rsidR="00492D84" w:rsidRPr="00492D84" w:rsidRDefault="00492D84" w:rsidP="00492D84">
      <w:pPr>
        <w:kinsoku w:val="0"/>
        <w:wordWrap w:val="0"/>
        <w:spacing w:line="453" w:lineRule="exact"/>
        <w:rPr>
          <w:rFonts w:ascii="Century" w:eastAsia="ＭＳ 明朝" w:hAnsi="Century" w:cs="Times New Roman"/>
          <w:szCs w:val="24"/>
        </w:rPr>
      </w:pPr>
      <w:r w:rsidRPr="00492D84">
        <w:rPr>
          <w:rFonts w:ascii="Century" w:eastAsia="ＭＳ 明朝" w:hAnsi="Century" w:cs="Times New Roman" w:hint="eastAsia"/>
          <w:szCs w:val="24"/>
        </w:rPr>
        <w:t xml:space="preserve">　令和　年　</w:t>
      </w:r>
      <w:r w:rsidRPr="00492D84">
        <w:rPr>
          <w:rFonts w:ascii="ＭＳ 明朝" w:eastAsia="ＭＳ 明朝" w:hAnsi="ＭＳ 明朝" w:cs="Times New Roman" w:hint="eastAsia"/>
          <w:szCs w:val="24"/>
        </w:rPr>
        <w:t>月　日</w:t>
      </w:r>
      <w:r w:rsidRPr="00492D84">
        <w:rPr>
          <w:rFonts w:ascii="Century" w:eastAsia="ＭＳ 明朝" w:hAnsi="Century" w:cs="Times New Roman" w:hint="eastAsia"/>
          <w:szCs w:val="24"/>
        </w:rPr>
        <w:t>付けで委託契約を締結した</w:t>
      </w:r>
      <w:r w:rsidRPr="00492D84">
        <w:rPr>
          <w:rFonts w:ascii="Century" w:eastAsia="ＭＳ 明朝" w:hAnsi="Century" w:cs="Times New Roman"/>
          <w:szCs w:val="24"/>
        </w:rPr>
        <w:t>企業の大卒者等若者人材の確保を促進するための勉強会</w:t>
      </w:r>
      <w:r w:rsidRPr="00492D84">
        <w:rPr>
          <w:rFonts w:ascii="Century" w:eastAsia="ＭＳ 明朝" w:hAnsi="Century" w:cs="Times New Roman" w:hint="eastAsia"/>
          <w:szCs w:val="24"/>
        </w:rPr>
        <w:t>に係る業務委託契約について、委託契約</w:t>
      </w:r>
      <w:r w:rsidRPr="00492D84">
        <w:rPr>
          <w:rFonts w:ascii="ＭＳ 明朝" w:eastAsia="ＭＳ 明朝" w:hAnsi="ＭＳ 明朝" w:cs="Times New Roman" w:hint="eastAsia"/>
          <w:szCs w:val="24"/>
        </w:rPr>
        <w:t>書第</w:t>
      </w:r>
      <w:r w:rsidRPr="00492D84">
        <w:rPr>
          <w:rFonts w:ascii="ＭＳ 明朝" w:eastAsia="ＭＳ 明朝" w:hAnsi="ＭＳ 明朝" w:cs="Times New Roman"/>
          <w:szCs w:val="24"/>
        </w:rPr>
        <w:t>23</w:t>
      </w:r>
      <w:r w:rsidRPr="00492D84">
        <w:rPr>
          <w:rFonts w:ascii="ＭＳ 明朝" w:eastAsia="ＭＳ 明朝" w:hAnsi="ＭＳ 明朝" w:cs="Times New Roman" w:hint="eastAsia"/>
          <w:szCs w:val="24"/>
        </w:rPr>
        <w:t>条</w:t>
      </w:r>
      <w:r w:rsidRPr="00492D84">
        <w:rPr>
          <w:rFonts w:ascii="Century" w:eastAsia="ＭＳ 明朝" w:hAnsi="Century" w:cs="Times New Roman" w:hint="eastAsia"/>
          <w:szCs w:val="24"/>
        </w:rPr>
        <w:t>の規定により、個人情報管理責任者等を下記のとおり定めたので通知します。</w:t>
      </w:r>
    </w:p>
    <w:p w:rsidR="00492D84" w:rsidRPr="00492D84" w:rsidRDefault="00492D84" w:rsidP="00492D84">
      <w:pPr>
        <w:autoSpaceDE w:val="0"/>
        <w:autoSpaceDN w:val="0"/>
        <w:adjustRightInd w:val="0"/>
        <w:spacing w:line="453" w:lineRule="atLeast"/>
        <w:jc w:val="center"/>
        <w:rPr>
          <w:rFonts w:ascii="Mincho" w:eastAsia="Mincho" w:hAnsi="Times New Roman" w:cs="Times New Roman"/>
          <w:spacing w:val="10"/>
          <w:kern w:val="0"/>
          <w:szCs w:val="20"/>
        </w:rPr>
      </w:pPr>
      <w:r w:rsidRPr="00492D84">
        <w:rPr>
          <w:rFonts w:ascii="Mincho" w:eastAsia="Mincho" w:hAnsi="Times New Roman" w:cs="Times New Roman" w:hint="eastAsia"/>
          <w:spacing w:val="10"/>
          <w:kern w:val="0"/>
          <w:szCs w:val="20"/>
        </w:rPr>
        <w:t>記</w:t>
      </w:r>
    </w:p>
    <w:p w:rsidR="00492D84" w:rsidRPr="00492D84" w:rsidRDefault="00492D84" w:rsidP="00492D84">
      <w:pPr>
        <w:rPr>
          <w:rFonts w:ascii="Century" w:eastAsia="ＭＳ 明朝" w:hAnsi="Century"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9"/>
        <w:gridCol w:w="7455"/>
      </w:tblGrid>
      <w:tr w:rsidR="00492D84" w:rsidRPr="00492D84" w:rsidTr="00C6030C">
        <w:trPr>
          <w:trHeight w:val="699"/>
        </w:trPr>
        <w:tc>
          <w:tcPr>
            <w:tcW w:w="2379" w:type="dxa"/>
            <w:tcBorders>
              <w:top w:val="single" w:sz="12" w:space="0" w:color="auto"/>
              <w:left w:val="single" w:sz="12" w:space="0" w:color="auto"/>
            </w:tcBorders>
            <w:vAlign w:val="center"/>
          </w:tcPr>
          <w:p w:rsidR="00492D84" w:rsidRPr="00492D84" w:rsidRDefault="00492D84" w:rsidP="00492D84">
            <w:pPr>
              <w:jc w:val="distribute"/>
              <w:rPr>
                <w:rFonts w:ascii="Century" w:eastAsia="ＭＳ 明朝" w:hAnsi="Century" w:cs="Times New Roman"/>
                <w:szCs w:val="24"/>
              </w:rPr>
            </w:pPr>
            <w:r w:rsidRPr="00492D84">
              <w:rPr>
                <w:rFonts w:ascii="Century" w:eastAsia="ＭＳ 明朝" w:hAnsi="Century" w:cs="Times New Roman" w:hint="eastAsia"/>
                <w:szCs w:val="24"/>
              </w:rPr>
              <w:t>業務名</w:t>
            </w:r>
          </w:p>
        </w:tc>
        <w:tc>
          <w:tcPr>
            <w:tcW w:w="7455" w:type="dxa"/>
            <w:tcBorders>
              <w:top w:val="single" w:sz="12" w:space="0" w:color="auto"/>
              <w:right w:val="single" w:sz="12" w:space="0" w:color="auto"/>
            </w:tcBorders>
            <w:vAlign w:val="center"/>
          </w:tcPr>
          <w:p w:rsidR="00492D84" w:rsidRPr="00492D84" w:rsidRDefault="00492D84" w:rsidP="00492D84">
            <w:pPr>
              <w:rPr>
                <w:rFonts w:ascii="Century" w:eastAsia="ＭＳ 明朝" w:hAnsi="Century" w:cs="Times New Roman"/>
                <w:szCs w:val="24"/>
              </w:rPr>
            </w:pPr>
          </w:p>
        </w:tc>
      </w:tr>
      <w:tr w:rsidR="00492D84" w:rsidRPr="00492D84" w:rsidTr="00C6030C">
        <w:trPr>
          <w:trHeight w:val="703"/>
        </w:trPr>
        <w:tc>
          <w:tcPr>
            <w:tcW w:w="2379" w:type="dxa"/>
            <w:tcBorders>
              <w:left w:val="single" w:sz="12" w:space="0" w:color="auto"/>
              <w:bottom w:val="single" w:sz="12" w:space="0" w:color="auto"/>
            </w:tcBorders>
            <w:vAlign w:val="center"/>
          </w:tcPr>
          <w:p w:rsidR="00492D84" w:rsidRPr="00492D84" w:rsidRDefault="00492D84" w:rsidP="00492D84">
            <w:pPr>
              <w:jc w:val="distribute"/>
              <w:rPr>
                <w:rFonts w:ascii="Century" w:eastAsia="ＭＳ 明朝" w:hAnsi="Century" w:cs="Times New Roman"/>
                <w:szCs w:val="24"/>
              </w:rPr>
            </w:pPr>
            <w:r w:rsidRPr="00492D84">
              <w:rPr>
                <w:rFonts w:ascii="Century" w:eastAsia="ＭＳ 明朝" w:hAnsi="Century" w:cs="Times New Roman" w:hint="eastAsia"/>
                <w:szCs w:val="24"/>
              </w:rPr>
              <w:t>委託場所</w:t>
            </w:r>
          </w:p>
        </w:tc>
        <w:tc>
          <w:tcPr>
            <w:tcW w:w="7455" w:type="dxa"/>
            <w:tcBorders>
              <w:bottom w:val="single" w:sz="12" w:space="0" w:color="auto"/>
              <w:right w:val="single" w:sz="12" w:space="0" w:color="auto"/>
            </w:tcBorders>
            <w:vAlign w:val="center"/>
          </w:tcPr>
          <w:p w:rsidR="00492D84" w:rsidRPr="00492D84" w:rsidRDefault="00492D84" w:rsidP="00492D84">
            <w:pPr>
              <w:rPr>
                <w:rFonts w:ascii="Century" w:eastAsia="ＭＳ 明朝" w:hAnsi="Century" w:cs="Times New Roman"/>
                <w:szCs w:val="24"/>
              </w:rPr>
            </w:pPr>
          </w:p>
        </w:tc>
      </w:tr>
    </w:tbl>
    <w:p w:rsidR="00492D84" w:rsidRPr="00492D84" w:rsidRDefault="00492D84" w:rsidP="00492D84">
      <w:pPr>
        <w:rPr>
          <w:rFonts w:ascii="Century" w:eastAsia="ＭＳ 明朝" w:hAnsi="Century" w:cs="Times New Roman"/>
          <w:szCs w:val="24"/>
        </w:rPr>
      </w:pPr>
    </w:p>
    <w:p w:rsidR="00492D84" w:rsidRPr="00492D84" w:rsidRDefault="00492D84" w:rsidP="00492D84">
      <w:pPr>
        <w:rPr>
          <w:rFonts w:ascii="Century" w:eastAsia="ＭＳ 明朝" w:hAnsi="Century"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9"/>
        <w:gridCol w:w="7455"/>
      </w:tblGrid>
      <w:tr w:rsidR="00492D84" w:rsidRPr="00492D84" w:rsidTr="00C6030C">
        <w:trPr>
          <w:trHeight w:val="452"/>
        </w:trPr>
        <w:tc>
          <w:tcPr>
            <w:tcW w:w="2379" w:type="dxa"/>
            <w:tcBorders>
              <w:top w:val="single" w:sz="12" w:space="0" w:color="auto"/>
              <w:left w:val="single" w:sz="12" w:space="0" w:color="auto"/>
              <w:bottom w:val="single" w:sz="12" w:space="0" w:color="auto"/>
            </w:tcBorders>
            <w:vAlign w:val="center"/>
          </w:tcPr>
          <w:p w:rsidR="00492D84" w:rsidRPr="00492D84" w:rsidRDefault="00492D84" w:rsidP="00492D84">
            <w:pPr>
              <w:autoSpaceDE w:val="0"/>
              <w:autoSpaceDN w:val="0"/>
              <w:adjustRightInd w:val="0"/>
              <w:jc w:val="center"/>
              <w:rPr>
                <w:rFonts w:ascii="Mincho" w:eastAsia="Mincho" w:hAnsi="Times New Roman" w:cs="Times New Roman"/>
                <w:spacing w:val="10"/>
                <w:kern w:val="0"/>
                <w:szCs w:val="20"/>
              </w:rPr>
            </w:pPr>
            <w:r w:rsidRPr="00492D84">
              <w:rPr>
                <w:rFonts w:ascii="Mincho" w:eastAsia="Mincho" w:hAnsi="Times New Roman" w:cs="Times New Roman"/>
                <w:noProof/>
                <w:spacing w:val="10"/>
                <w:kern w:val="0"/>
                <w:szCs w:val="20"/>
              </w:rPr>
              <mc:AlternateContent>
                <mc:Choice Requires="wps">
                  <w:drawing>
                    <wp:anchor distT="0" distB="0" distL="114300" distR="114300" simplePos="0" relativeHeight="251663360" behindDoc="0" locked="0" layoutInCell="0" allowOverlap="1" wp14:anchorId="1718ED5C" wp14:editId="32569680">
                      <wp:simplePos x="0" y="0"/>
                      <wp:positionH relativeFrom="column">
                        <wp:posOffset>-76200</wp:posOffset>
                      </wp:positionH>
                      <wp:positionV relativeFrom="paragraph">
                        <wp:posOffset>10160</wp:posOffset>
                      </wp:positionV>
                      <wp:extent cx="1524000" cy="302260"/>
                      <wp:effectExtent l="5080" t="6350" r="13970" b="571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302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B7867" id="直線コネクタ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8pt" to="11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" o:allowincell="f"/>
                  </w:pict>
                </mc:Fallback>
              </mc:AlternateContent>
            </w:r>
          </w:p>
        </w:tc>
        <w:tc>
          <w:tcPr>
            <w:tcW w:w="7455" w:type="dxa"/>
            <w:tcBorders>
              <w:top w:val="single" w:sz="12" w:space="0" w:color="auto"/>
              <w:bottom w:val="single" w:sz="12" w:space="0" w:color="auto"/>
              <w:right w:val="single" w:sz="12" w:space="0" w:color="auto"/>
            </w:tcBorders>
            <w:vAlign w:val="center"/>
          </w:tcPr>
          <w:p w:rsidR="00492D84" w:rsidRPr="00492D84" w:rsidRDefault="00492D84" w:rsidP="00492D84">
            <w:pPr>
              <w:autoSpaceDE w:val="0"/>
              <w:autoSpaceDN w:val="0"/>
              <w:adjustRightInd w:val="0"/>
              <w:jc w:val="center"/>
              <w:rPr>
                <w:rFonts w:ascii="Mincho" w:eastAsia="Mincho" w:hAnsi="Times New Roman" w:cs="Times New Roman"/>
                <w:spacing w:val="10"/>
                <w:kern w:val="0"/>
                <w:szCs w:val="20"/>
              </w:rPr>
            </w:pPr>
            <w:r w:rsidRPr="00492D84">
              <w:rPr>
                <w:rFonts w:ascii="Mincho" w:eastAsia="Mincho" w:hAnsi="Times New Roman" w:cs="Times New Roman" w:hint="eastAsia"/>
                <w:spacing w:val="10"/>
                <w:kern w:val="0"/>
                <w:szCs w:val="20"/>
              </w:rPr>
              <w:t>氏　　　　　　　　名</w:t>
            </w:r>
          </w:p>
        </w:tc>
      </w:tr>
      <w:tr w:rsidR="00492D84" w:rsidRPr="00492D84" w:rsidTr="00C6030C">
        <w:trPr>
          <w:trHeight w:val="680"/>
        </w:trPr>
        <w:tc>
          <w:tcPr>
            <w:tcW w:w="2379" w:type="dxa"/>
            <w:tcBorders>
              <w:top w:val="single" w:sz="12" w:space="0" w:color="auto"/>
              <w:left w:val="single" w:sz="12" w:space="0" w:color="auto"/>
            </w:tcBorders>
            <w:vAlign w:val="center"/>
          </w:tcPr>
          <w:p w:rsidR="00492D84" w:rsidRPr="00492D84" w:rsidRDefault="00492D84" w:rsidP="00492D84">
            <w:pPr>
              <w:autoSpaceDE w:val="0"/>
              <w:autoSpaceDN w:val="0"/>
              <w:adjustRightInd w:val="0"/>
              <w:jc w:val="distribute"/>
              <w:rPr>
                <w:rFonts w:ascii="Mincho" w:eastAsia="Mincho" w:hAnsi="Times New Roman" w:cs="Times New Roman"/>
                <w:spacing w:val="10"/>
                <w:kern w:val="0"/>
                <w:szCs w:val="20"/>
              </w:rPr>
            </w:pPr>
            <w:r w:rsidRPr="00492D84">
              <w:rPr>
                <w:rFonts w:ascii="Mincho" w:eastAsia="Mincho" w:hAnsi="Times New Roman" w:cs="Times New Roman" w:hint="eastAsia"/>
                <w:spacing w:val="10"/>
                <w:kern w:val="0"/>
                <w:szCs w:val="20"/>
              </w:rPr>
              <w:t>個人情報管理責任者</w:t>
            </w:r>
          </w:p>
        </w:tc>
        <w:tc>
          <w:tcPr>
            <w:tcW w:w="7455" w:type="dxa"/>
            <w:tcBorders>
              <w:top w:val="single" w:sz="12" w:space="0" w:color="auto"/>
              <w:right w:val="single" w:sz="12" w:space="0" w:color="auto"/>
            </w:tcBorders>
            <w:vAlign w:val="center"/>
          </w:tcPr>
          <w:p w:rsidR="00492D84" w:rsidRPr="00492D84" w:rsidRDefault="00492D84" w:rsidP="00492D84">
            <w:pPr>
              <w:autoSpaceDE w:val="0"/>
              <w:autoSpaceDN w:val="0"/>
              <w:adjustRightInd w:val="0"/>
              <w:jc w:val="left"/>
              <w:rPr>
                <w:rFonts w:ascii="Mincho" w:eastAsia="Mincho" w:hAnsi="Times New Roman" w:cs="Times New Roman"/>
                <w:spacing w:val="10"/>
                <w:kern w:val="0"/>
                <w:szCs w:val="20"/>
              </w:rPr>
            </w:pPr>
          </w:p>
        </w:tc>
      </w:tr>
      <w:tr w:rsidR="00492D84" w:rsidRPr="00492D84" w:rsidTr="00C6030C">
        <w:trPr>
          <w:trHeight w:val="680"/>
        </w:trPr>
        <w:tc>
          <w:tcPr>
            <w:tcW w:w="2379" w:type="dxa"/>
            <w:vMerge w:val="restart"/>
            <w:tcBorders>
              <w:left w:val="single" w:sz="12" w:space="0" w:color="auto"/>
            </w:tcBorders>
            <w:vAlign w:val="center"/>
          </w:tcPr>
          <w:p w:rsidR="00492D84" w:rsidRPr="00492D84" w:rsidRDefault="00492D84" w:rsidP="00492D84">
            <w:pPr>
              <w:autoSpaceDE w:val="0"/>
              <w:autoSpaceDN w:val="0"/>
              <w:adjustRightInd w:val="0"/>
              <w:jc w:val="distribute"/>
              <w:rPr>
                <w:rFonts w:ascii="Mincho" w:eastAsia="Mincho" w:hAnsi="Times New Roman" w:cs="Times New Roman"/>
                <w:spacing w:val="10"/>
                <w:kern w:val="0"/>
                <w:szCs w:val="20"/>
              </w:rPr>
            </w:pPr>
            <w:r w:rsidRPr="00492D84">
              <w:rPr>
                <w:rFonts w:ascii="Mincho" w:eastAsia="Mincho" w:hAnsi="Times New Roman" w:cs="Times New Roman" w:hint="eastAsia"/>
                <w:spacing w:val="10"/>
                <w:kern w:val="0"/>
                <w:szCs w:val="20"/>
              </w:rPr>
              <w:t>業務従事者</w:t>
            </w:r>
          </w:p>
        </w:tc>
        <w:tc>
          <w:tcPr>
            <w:tcW w:w="7455" w:type="dxa"/>
            <w:tcBorders>
              <w:right w:val="single" w:sz="12" w:space="0" w:color="auto"/>
            </w:tcBorders>
            <w:vAlign w:val="center"/>
          </w:tcPr>
          <w:p w:rsidR="00492D84" w:rsidRPr="00492D84" w:rsidRDefault="00492D84" w:rsidP="00492D84">
            <w:pPr>
              <w:autoSpaceDE w:val="0"/>
              <w:autoSpaceDN w:val="0"/>
              <w:adjustRightInd w:val="0"/>
              <w:jc w:val="left"/>
              <w:rPr>
                <w:rFonts w:ascii="Mincho" w:eastAsia="Mincho" w:hAnsi="Times New Roman" w:cs="Times New Roman"/>
                <w:spacing w:val="10"/>
                <w:kern w:val="0"/>
                <w:szCs w:val="20"/>
              </w:rPr>
            </w:pPr>
          </w:p>
        </w:tc>
      </w:tr>
      <w:tr w:rsidR="00492D84" w:rsidRPr="00492D84" w:rsidTr="00C6030C">
        <w:trPr>
          <w:trHeight w:val="680"/>
        </w:trPr>
        <w:tc>
          <w:tcPr>
            <w:tcW w:w="2379" w:type="dxa"/>
            <w:vMerge/>
            <w:tcBorders>
              <w:left w:val="single" w:sz="12" w:space="0" w:color="auto"/>
            </w:tcBorders>
            <w:vAlign w:val="center"/>
          </w:tcPr>
          <w:p w:rsidR="00492D84" w:rsidRPr="00492D84" w:rsidRDefault="00492D84" w:rsidP="00492D84">
            <w:pPr>
              <w:autoSpaceDE w:val="0"/>
              <w:autoSpaceDN w:val="0"/>
              <w:adjustRightInd w:val="0"/>
              <w:jc w:val="distribute"/>
              <w:rPr>
                <w:rFonts w:ascii="Mincho" w:eastAsia="Mincho" w:hAnsi="Times New Roman" w:cs="Times New Roman"/>
                <w:spacing w:val="10"/>
                <w:kern w:val="0"/>
                <w:szCs w:val="20"/>
              </w:rPr>
            </w:pPr>
          </w:p>
        </w:tc>
        <w:tc>
          <w:tcPr>
            <w:tcW w:w="7455" w:type="dxa"/>
            <w:tcBorders>
              <w:right w:val="single" w:sz="12" w:space="0" w:color="auto"/>
            </w:tcBorders>
            <w:vAlign w:val="center"/>
          </w:tcPr>
          <w:p w:rsidR="00492D84" w:rsidRPr="00492D84" w:rsidRDefault="00492D84" w:rsidP="00492D84">
            <w:pPr>
              <w:autoSpaceDE w:val="0"/>
              <w:autoSpaceDN w:val="0"/>
              <w:adjustRightInd w:val="0"/>
              <w:jc w:val="left"/>
              <w:rPr>
                <w:rFonts w:ascii="Mincho" w:eastAsia="Mincho" w:hAnsi="Times New Roman" w:cs="Times New Roman"/>
                <w:spacing w:val="10"/>
                <w:kern w:val="0"/>
                <w:szCs w:val="20"/>
              </w:rPr>
            </w:pPr>
          </w:p>
        </w:tc>
      </w:tr>
      <w:tr w:rsidR="00492D84" w:rsidRPr="00492D84" w:rsidTr="00C6030C">
        <w:trPr>
          <w:trHeight w:val="680"/>
        </w:trPr>
        <w:tc>
          <w:tcPr>
            <w:tcW w:w="2379" w:type="dxa"/>
            <w:vMerge/>
            <w:tcBorders>
              <w:left w:val="single" w:sz="12" w:space="0" w:color="auto"/>
              <w:bottom w:val="single" w:sz="12" w:space="0" w:color="auto"/>
            </w:tcBorders>
            <w:vAlign w:val="center"/>
          </w:tcPr>
          <w:p w:rsidR="00492D84" w:rsidRPr="00492D84" w:rsidRDefault="00492D84" w:rsidP="00492D84">
            <w:pPr>
              <w:autoSpaceDE w:val="0"/>
              <w:autoSpaceDN w:val="0"/>
              <w:adjustRightInd w:val="0"/>
              <w:jc w:val="distribute"/>
              <w:rPr>
                <w:rFonts w:ascii="Mincho" w:eastAsia="Mincho" w:hAnsi="Times New Roman" w:cs="Times New Roman"/>
                <w:spacing w:val="10"/>
                <w:kern w:val="0"/>
                <w:szCs w:val="20"/>
              </w:rPr>
            </w:pPr>
          </w:p>
        </w:tc>
        <w:tc>
          <w:tcPr>
            <w:tcW w:w="7455" w:type="dxa"/>
            <w:tcBorders>
              <w:bottom w:val="single" w:sz="12" w:space="0" w:color="auto"/>
              <w:right w:val="single" w:sz="12" w:space="0" w:color="auto"/>
            </w:tcBorders>
            <w:vAlign w:val="center"/>
          </w:tcPr>
          <w:p w:rsidR="00492D84" w:rsidRPr="00492D84" w:rsidRDefault="00492D84" w:rsidP="00492D84">
            <w:pPr>
              <w:autoSpaceDE w:val="0"/>
              <w:autoSpaceDN w:val="0"/>
              <w:adjustRightInd w:val="0"/>
              <w:jc w:val="left"/>
              <w:rPr>
                <w:rFonts w:ascii="Mincho" w:eastAsia="Mincho" w:hAnsi="Times New Roman" w:cs="Times New Roman"/>
                <w:spacing w:val="10"/>
                <w:kern w:val="0"/>
                <w:szCs w:val="20"/>
              </w:rPr>
            </w:pPr>
          </w:p>
        </w:tc>
      </w:tr>
    </w:tbl>
    <w:p w:rsidR="00492D84" w:rsidRPr="00492D84" w:rsidRDefault="00492D84" w:rsidP="00492D84">
      <w:pPr>
        <w:kinsoku w:val="0"/>
        <w:wordWrap w:val="0"/>
        <w:spacing w:line="453" w:lineRule="exact"/>
        <w:rPr>
          <w:rFonts w:ascii="Century" w:eastAsia="ＭＳ 明朝" w:hAnsi="Century" w:cs="Times New Roman"/>
          <w:szCs w:val="24"/>
        </w:rPr>
      </w:pPr>
    </w:p>
    <w:p w:rsidR="00492D84" w:rsidRPr="00492D84" w:rsidRDefault="00492D84" w:rsidP="00492D84">
      <w:pPr>
        <w:rPr>
          <w:rFonts w:ascii="Century" w:eastAsia="ＭＳ 明朝" w:hAnsi="Century" w:cs="Times New Roman"/>
          <w:kern w:val="0"/>
          <w:sz w:val="22"/>
          <w:szCs w:val="24"/>
        </w:rPr>
      </w:pPr>
    </w:p>
    <w:p w:rsidR="00492D84" w:rsidRPr="00803E70" w:rsidRDefault="00492D84" w:rsidP="00803E70">
      <w:pPr>
        <w:pStyle w:val="a3"/>
        <w:ind w:leftChars="150" w:left="525" w:hangingChars="100" w:hanging="210"/>
        <w:rPr>
          <w:rFonts w:ascii="ＭＳ 明朝" w:eastAsia="ＭＳ 明朝" w:hAnsi="ＭＳ 明朝"/>
        </w:rPr>
      </w:pPr>
    </w:p>
    <w:sectPr w:rsidR="00492D84" w:rsidRPr="00803E70" w:rsidSect="0072487A">
      <w:pgSz w:w="11906" w:h="16838"/>
      <w:pgMar w:top="1021"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BAE" w:rsidRDefault="00E31BAE" w:rsidP="005B41DF">
      <w:r>
        <w:separator/>
      </w:r>
    </w:p>
  </w:endnote>
  <w:endnote w:type="continuationSeparator" w:id="0">
    <w:p w:rsidR="00E31BAE" w:rsidRDefault="00E31BAE" w:rsidP="005B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BAE" w:rsidRDefault="00E31BAE" w:rsidP="005B41DF">
      <w:r>
        <w:separator/>
      </w:r>
    </w:p>
  </w:footnote>
  <w:footnote w:type="continuationSeparator" w:id="0">
    <w:p w:rsidR="00E31BAE" w:rsidRDefault="00E31BAE" w:rsidP="005B4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17F"/>
    <w:multiLevelType w:val="hybridMultilevel"/>
    <w:tmpl w:val="396E8C1E"/>
    <w:lvl w:ilvl="0" w:tplc="EAE26CA6">
      <w:start w:val="1"/>
      <w:numFmt w:val="aiueoFullWidth"/>
      <w:lvlText w:val="（%1）"/>
      <w:lvlJc w:val="left"/>
      <w:pPr>
        <w:ind w:left="103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E1727"/>
    <w:multiLevelType w:val="hybridMultilevel"/>
    <w:tmpl w:val="8DE89F74"/>
    <w:lvl w:ilvl="0" w:tplc="FFFFFFFF">
      <w:start w:val="1"/>
      <w:numFmt w:val="aiueoFullWidth"/>
      <w:lvlText w:val="(%1)"/>
      <w:lvlJc w:val="left"/>
      <w:pPr>
        <w:ind w:left="840" w:hanging="42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 w15:restartNumberingAfterBreak="0">
    <w:nsid w:val="06A2225A"/>
    <w:multiLevelType w:val="hybridMultilevel"/>
    <w:tmpl w:val="C1A8001C"/>
    <w:lvl w:ilvl="0" w:tplc="19CABD12">
      <w:start w:val="1"/>
      <w:numFmt w:val="aiueo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099C51AD"/>
    <w:multiLevelType w:val="hybridMultilevel"/>
    <w:tmpl w:val="672693FA"/>
    <w:lvl w:ilvl="0" w:tplc="390E478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6B47FC"/>
    <w:multiLevelType w:val="hybridMultilevel"/>
    <w:tmpl w:val="90AA5520"/>
    <w:lvl w:ilvl="0" w:tplc="BE52FC46">
      <w:start w:val="1"/>
      <w:numFmt w:val="decimalEnclosedParen"/>
      <w:lvlText w:val="%1"/>
      <w:lvlJc w:val="left"/>
      <w:pPr>
        <w:ind w:left="-1080" w:hanging="42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240" w:hanging="420"/>
      </w:pPr>
    </w:lvl>
    <w:lvl w:ilvl="3" w:tplc="0409000F" w:tentative="1">
      <w:start w:val="1"/>
      <w:numFmt w:val="decimal"/>
      <w:lvlText w:val="%4."/>
      <w:lvlJc w:val="left"/>
      <w:pPr>
        <w:ind w:left="180" w:hanging="420"/>
      </w:pPr>
    </w:lvl>
    <w:lvl w:ilvl="4" w:tplc="04090017" w:tentative="1">
      <w:start w:val="1"/>
      <w:numFmt w:val="aiueoFullWidth"/>
      <w:lvlText w:val="(%5)"/>
      <w:lvlJc w:val="left"/>
      <w:pPr>
        <w:ind w:left="600" w:hanging="420"/>
      </w:pPr>
    </w:lvl>
    <w:lvl w:ilvl="5" w:tplc="04090011" w:tentative="1">
      <w:start w:val="1"/>
      <w:numFmt w:val="decimalEnclosedCircle"/>
      <w:lvlText w:val="%6"/>
      <w:lvlJc w:val="left"/>
      <w:pPr>
        <w:ind w:left="1020" w:hanging="420"/>
      </w:pPr>
    </w:lvl>
    <w:lvl w:ilvl="6" w:tplc="0409000F" w:tentative="1">
      <w:start w:val="1"/>
      <w:numFmt w:val="decimal"/>
      <w:lvlText w:val="%7."/>
      <w:lvlJc w:val="left"/>
      <w:pPr>
        <w:ind w:left="1440" w:hanging="420"/>
      </w:pPr>
    </w:lvl>
    <w:lvl w:ilvl="7" w:tplc="04090017" w:tentative="1">
      <w:start w:val="1"/>
      <w:numFmt w:val="aiueoFullWidth"/>
      <w:lvlText w:val="(%8)"/>
      <w:lvlJc w:val="left"/>
      <w:pPr>
        <w:ind w:left="1860" w:hanging="420"/>
      </w:pPr>
    </w:lvl>
    <w:lvl w:ilvl="8" w:tplc="04090011" w:tentative="1">
      <w:start w:val="1"/>
      <w:numFmt w:val="decimalEnclosedCircle"/>
      <w:lvlText w:val="%9"/>
      <w:lvlJc w:val="left"/>
      <w:pPr>
        <w:ind w:left="2280" w:hanging="420"/>
      </w:pPr>
    </w:lvl>
  </w:abstractNum>
  <w:abstractNum w:abstractNumId="5" w15:restartNumberingAfterBreak="0">
    <w:nsid w:val="0F904B7A"/>
    <w:multiLevelType w:val="hybridMultilevel"/>
    <w:tmpl w:val="9FB08FFC"/>
    <w:lvl w:ilvl="0" w:tplc="04090011">
      <w:start w:val="1"/>
      <w:numFmt w:val="decimalEnclosedCircle"/>
      <w:lvlText w:val="%1"/>
      <w:lvlJc w:val="left"/>
      <w:pPr>
        <w:ind w:left="1473" w:hanging="420"/>
      </w:pPr>
    </w:lvl>
    <w:lvl w:ilvl="1" w:tplc="04090017" w:tentative="1">
      <w:start w:val="1"/>
      <w:numFmt w:val="aiueoFullWidth"/>
      <w:lvlText w:val="(%2)"/>
      <w:lvlJc w:val="left"/>
      <w:pPr>
        <w:ind w:left="1893" w:hanging="420"/>
      </w:pPr>
    </w:lvl>
    <w:lvl w:ilvl="2" w:tplc="04090011" w:tentative="1">
      <w:start w:val="1"/>
      <w:numFmt w:val="decimalEnclosedCircle"/>
      <w:lvlText w:val="%3"/>
      <w:lvlJc w:val="left"/>
      <w:pPr>
        <w:ind w:left="2313" w:hanging="420"/>
      </w:pPr>
    </w:lvl>
    <w:lvl w:ilvl="3" w:tplc="0409000F" w:tentative="1">
      <w:start w:val="1"/>
      <w:numFmt w:val="decimal"/>
      <w:lvlText w:val="%4."/>
      <w:lvlJc w:val="left"/>
      <w:pPr>
        <w:ind w:left="2733" w:hanging="420"/>
      </w:pPr>
    </w:lvl>
    <w:lvl w:ilvl="4" w:tplc="04090017" w:tentative="1">
      <w:start w:val="1"/>
      <w:numFmt w:val="aiueoFullWidth"/>
      <w:lvlText w:val="(%5)"/>
      <w:lvlJc w:val="left"/>
      <w:pPr>
        <w:ind w:left="3153" w:hanging="420"/>
      </w:pPr>
    </w:lvl>
    <w:lvl w:ilvl="5" w:tplc="04090011" w:tentative="1">
      <w:start w:val="1"/>
      <w:numFmt w:val="decimalEnclosedCircle"/>
      <w:lvlText w:val="%6"/>
      <w:lvlJc w:val="left"/>
      <w:pPr>
        <w:ind w:left="3573" w:hanging="420"/>
      </w:pPr>
    </w:lvl>
    <w:lvl w:ilvl="6" w:tplc="0409000F" w:tentative="1">
      <w:start w:val="1"/>
      <w:numFmt w:val="decimal"/>
      <w:lvlText w:val="%7."/>
      <w:lvlJc w:val="left"/>
      <w:pPr>
        <w:ind w:left="3993" w:hanging="420"/>
      </w:pPr>
    </w:lvl>
    <w:lvl w:ilvl="7" w:tplc="04090017" w:tentative="1">
      <w:start w:val="1"/>
      <w:numFmt w:val="aiueoFullWidth"/>
      <w:lvlText w:val="(%8)"/>
      <w:lvlJc w:val="left"/>
      <w:pPr>
        <w:ind w:left="4413" w:hanging="420"/>
      </w:pPr>
    </w:lvl>
    <w:lvl w:ilvl="8" w:tplc="04090011" w:tentative="1">
      <w:start w:val="1"/>
      <w:numFmt w:val="decimalEnclosedCircle"/>
      <w:lvlText w:val="%9"/>
      <w:lvlJc w:val="left"/>
      <w:pPr>
        <w:ind w:left="4833" w:hanging="420"/>
      </w:pPr>
    </w:lvl>
  </w:abstractNum>
  <w:abstractNum w:abstractNumId="6" w15:restartNumberingAfterBreak="0">
    <w:nsid w:val="12F568E6"/>
    <w:multiLevelType w:val="hybridMultilevel"/>
    <w:tmpl w:val="B08A165C"/>
    <w:lvl w:ilvl="0" w:tplc="113A35F6">
      <w:start w:val="1"/>
      <w:numFmt w:val="aiueoFullWidth"/>
      <w:lvlText w:val="(%1)"/>
      <w:lvlJc w:val="left"/>
      <w:pPr>
        <w:ind w:left="930" w:hanging="375"/>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7" w15:restartNumberingAfterBreak="0">
    <w:nsid w:val="12F86919"/>
    <w:multiLevelType w:val="hybridMultilevel"/>
    <w:tmpl w:val="6D7208E0"/>
    <w:lvl w:ilvl="0" w:tplc="DA3CB698">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522159"/>
    <w:multiLevelType w:val="hybridMultilevel"/>
    <w:tmpl w:val="9642106E"/>
    <w:lvl w:ilvl="0" w:tplc="9F68E59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63D5469"/>
    <w:multiLevelType w:val="hybridMultilevel"/>
    <w:tmpl w:val="FB241F9A"/>
    <w:lvl w:ilvl="0" w:tplc="3A7858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BC51C9F"/>
    <w:multiLevelType w:val="hybridMultilevel"/>
    <w:tmpl w:val="62480158"/>
    <w:lvl w:ilvl="0" w:tplc="04090017">
      <w:start w:val="1"/>
      <w:numFmt w:val="aiueoFullWidth"/>
      <w:lvlText w:val="(%1)"/>
      <w:lvlJc w:val="left"/>
      <w:pPr>
        <w:ind w:left="777" w:hanging="420"/>
      </w:p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11" w15:restartNumberingAfterBreak="0">
    <w:nsid w:val="24730758"/>
    <w:multiLevelType w:val="hybridMultilevel"/>
    <w:tmpl w:val="C6903258"/>
    <w:lvl w:ilvl="0" w:tplc="E6D2CE22">
      <w:start w:val="1"/>
      <w:numFmt w:val="aiueoFullWidth"/>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454277A"/>
    <w:multiLevelType w:val="hybridMultilevel"/>
    <w:tmpl w:val="9B78D3A6"/>
    <w:lvl w:ilvl="0" w:tplc="EAE26CA6">
      <w:start w:val="1"/>
      <w:numFmt w:val="aiueo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39204B79"/>
    <w:multiLevelType w:val="hybridMultilevel"/>
    <w:tmpl w:val="9AF07772"/>
    <w:lvl w:ilvl="0" w:tplc="FFFFFFFF">
      <w:start w:val="1"/>
      <w:numFmt w:val="aiueoFullWidth"/>
      <w:lvlText w:val="(%1)"/>
      <w:lvlJc w:val="left"/>
      <w:pPr>
        <w:ind w:left="840" w:hanging="42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4" w15:restartNumberingAfterBreak="0">
    <w:nsid w:val="41FD4765"/>
    <w:multiLevelType w:val="hybridMultilevel"/>
    <w:tmpl w:val="68BC6B06"/>
    <w:lvl w:ilvl="0" w:tplc="FFB8C746">
      <w:start w:val="1"/>
      <w:numFmt w:val="aiueo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426CB2"/>
    <w:multiLevelType w:val="hybridMultilevel"/>
    <w:tmpl w:val="78ACEF86"/>
    <w:lvl w:ilvl="0" w:tplc="9A3217B2">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3DD2C14"/>
    <w:multiLevelType w:val="hybridMultilevel"/>
    <w:tmpl w:val="F1944CE0"/>
    <w:lvl w:ilvl="0" w:tplc="FFFFFFFF">
      <w:start w:val="1"/>
      <w:numFmt w:val="aiueoFullWidth"/>
      <w:lvlText w:val="(%1)"/>
      <w:lvlJc w:val="left"/>
      <w:pPr>
        <w:ind w:left="840" w:hanging="42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7" w15:restartNumberingAfterBreak="0">
    <w:nsid w:val="450175B6"/>
    <w:multiLevelType w:val="hybridMultilevel"/>
    <w:tmpl w:val="E2880F54"/>
    <w:lvl w:ilvl="0" w:tplc="14E29A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B60569"/>
    <w:multiLevelType w:val="hybridMultilevel"/>
    <w:tmpl w:val="7E261CFC"/>
    <w:lvl w:ilvl="0" w:tplc="EAE26CA6">
      <w:start w:val="1"/>
      <w:numFmt w:val="aiueoFullWidth"/>
      <w:lvlText w:val="（%1）"/>
      <w:lvlJc w:val="left"/>
      <w:pPr>
        <w:ind w:left="1455"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B001169"/>
    <w:multiLevelType w:val="hybridMultilevel"/>
    <w:tmpl w:val="611CF904"/>
    <w:lvl w:ilvl="0" w:tplc="DA3CB698">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0C5BE8"/>
    <w:multiLevelType w:val="hybridMultilevel"/>
    <w:tmpl w:val="55ECA1AA"/>
    <w:lvl w:ilvl="0" w:tplc="04090011">
      <w:start w:val="1"/>
      <w:numFmt w:val="decimalEnclosedCircle"/>
      <w:lvlText w:val="%1"/>
      <w:lvlJc w:val="left"/>
      <w:pPr>
        <w:ind w:left="4200" w:hanging="420"/>
      </w:pPr>
    </w:lvl>
    <w:lvl w:ilvl="1" w:tplc="04090017" w:tentative="1">
      <w:start w:val="1"/>
      <w:numFmt w:val="aiueoFullWidth"/>
      <w:lvlText w:val="(%2)"/>
      <w:lvlJc w:val="left"/>
      <w:pPr>
        <w:ind w:left="4620" w:hanging="420"/>
      </w:pPr>
    </w:lvl>
    <w:lvl w:ilvl="2" w:tplc="04090011" w:tentative="1">
      <w:start w:val="1"/>
      <w:numFmt w:val="decimalEnclosedCircle"/>
      <w:lvlText w:val="%3"/>
      <w:lvlJc w:val="left"/>
      <w:pPr>
        <w:ind w:left="5040" w:hanging="420"/>
      </w:pPr>
    </w:lvl>
    <w:lvl w:ilvl="3" w:tplc="0409000F" w:tentative="1">
      <w:start w:val="1"/>
      <w:numFmt w:val="decimal"/>
      <w:lvlText w:val="%4."/>
      <w:lvlJc w:val="left"/>
      <w:pPr>
        <w:ind w:left="5460" w:hanging="420"/>
      </w:pPr>
    </w:lvl>
    <w:lvl w:ilvl="4" w:tplc="04090017" w:tentative="1">
      <w:start w:val="1"/>
      <w:numFmt w:val="aiueoFullWidth"/>
      <w:lvlText w:val="(%5)"/>
      <w:lvlJc w:val="left"/>
      <w:pPr>
        <w:ind w:left="5880" w:hanging="420"/>
      </w:pPr>
    </w:lvl>
    <w:lvl w:ilvl="5" w:tplc="04090011" w:tentative="1">
      <w:start w:val="1"/>
      <w:numFmt w:val="decimalEnclosedCircle"/>
      <w:lvlText w:val="%6"/>
      <w:lvlJc w:val="left"/>
      <w:pPr>
        <w:ind w:left="6300" w:hanging="420"/>
      </w:pPr>
    </w:lvl>
    <w:lvl w:ilvl="6" w:tplc="0409000F" w:tentative="1">
      <w:start w:val="1"/>
      <w:numFmt w:val="decimal"/>
      <w:lvlText w:val="%7."/>
      <w:lvlJc w:val="left"/>
      <w:pPr>
        <w:ind w:left="6720" w:hanging="420"/>
      </w:pPr>
    </w:lvl>
    <w:lvl w:ilvl="7" w:tplc="04090017" w:tentative="1">
      <w:start w:val="1"/>
      <w:numFmt w:val="aiueoFullWidth"/>
      <w:lvlText w:val="(%8)"/>
      <w:lvlJc w:val="left"/>
      <w:pPr>
        <w:ind w:left="7140" w:hanging="420"/>
      </w:pPr>
    </w:lvl>
    <w:lvl w:ilvl="8" w:tplc="04090011" w:tentative="1">
      <w:start w:val="1"/>
      <w:numFmt w:val="decimalEnclosedCircle"/>
      <w:lvlText w:val="%9"/>
      <w:lvlJc w:val="left"/>
      <w:pPr>
        <w:ind w:left="7560" w:hanging="420"/>
      </w:pPr>
    </w:lvl>
  </w:abstractNum>
  <w:abstractNum w:abstractNumId="21" w15:restartNumberingAfterBreak="0">
    <w:nsid w:val="5680342C"/>
    <w:multiLevelType w:val="hybridMultilevel"/>
    <w:tmpl w:val="6E320A38"/>
    <w:lvl w:ilvl="0" w:tplc="19CABD12">
      <w:start w:val="1"/>
      <w:numFmt w:val="aiueoFullWidth"/>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2" w15:restartNumberingAfterBreak="0">
    <w:nsid w:val="593500A0"/>
    <w:multiLevelType w:val="hybridMultilevel"/>
    <w:tmpl w:val="3F74D9CC"/>
    <w:lvl w:ilvl="0" w:tplc="BE52FC46">
      <w:start w:val="1"/>
      <w:numFmt w:val="decimalEnclosedParen"/>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EE1A9E"/>
    <w:multiLevelType w:val="hybridMultilevel"/>
    <w:tmpl w:val="E0FCA34C"/>
    <w:lvl w:ilvl="0" w:tplc="4D562CE6">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24" w15:restartNumberingAfterBreak="0">
    <w:nsid w:val="5B201FD6"/>
    <w:multiLevelType w:val="hybridMultilevel"/>
    <w:tmpl w:val="35BA9A60"/>
    <w:lvl w:ilvl="0" w:tplc="EAE26CA6">
      <w:start w:val="1"/>
      <w:numFmt w:val="aiueoFullWidth"/>
      <w:lvlText w:val="（%1）"/>
      <w:lvlJc w:val="left"/>
      <w:pPr>
        <w:ind w:left="1455"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D850908"/>
    <w:multiLevelType w:val="hybridMultilevel"/>
    <w:tmpl w:val="2620FE2A"/>
    <w:lvl w:ilvl="0" w:tplc="B3066442">
      <w:start w:val="1"/>
      <w:numFmt w:val="aiueoFullWidth"/>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F481E58"/>
    <w:multiLevelType w:val="hybridMultilevel"/>
    <w:tmpl w:val="F1944CE0"/>
    <w:lvl w:ilvl="0" w:tplc="FFFFFFFF">
      <w:start w:val="1"/>
      <w:numFmt w:val="aiueoFullWidth"/>
      <w:lvlText w:val="(%1)"/>
      <w:lvlJc w:val="left"/>
      <w:pPr>
        <w:ind w:left="840" w:hanging="42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7" w15:restartNumberingAfterBreak="0">
    <w:nsid w:val="6C456F03"/>
    <w:multiLevelType w:val="hybridMultilevel"/>
    <w:tmpl w:val="356AAABC"/>
    <w:lvl w:ilvl="0" w:tplc="FFFFFFFF">
      <w:start w:val="1"/>
      <w:numFmt w:val="aiueoFullWidth"/>
      <w:lvlText w:val="(%1)"/>
      <w:lvlJc w:val="left"/>
      <w:pPr>
        <w:ind w:left="840" w:hanging="42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8" w15:restartNumberingAfterBreak="0">
    <w:nsid w:val="715D5752"/>
    <w:multiLevelType w:val="hybridMultilevel"/>
    <w:tmpl w:val="F1944CE0"/>
    <w:lvl w:ilvl="0" w:tplc="FFFFFFFF">
      <w:start w:val="1"/>
      <w:numFmt w:val="aiueoFullWidth"/>
      <w:lvlText w:val="(%1)"/>
      <w:lvlJc w:val="left"/>
      <w:pPr>
        <w:ind w:left="840" w:hanging="42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9" w15:restartNumberingAfterBreak="0">
    <w:nsid w:val="77597084"/>
    <w:multiLevelType w:val="hybridMultilevel"/>
    <w:tmpl w:val="8750A6CA"/>
    <w:lvl w:ilvl="0" w:tplc="04090011">
      <w:start w:val="1"/>
      <w:numFmt w:val="decimalEnclosedCircle"/>
      <w:lvlText w:val="%1"/>
      <w:lvlJc w:val="left"/>
      <w:pPr>
        <w:ind w:left="630" w:hanging="420"/>
      </w:p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8971E48"/>
    <w:multiLevelType w:val="hybridMultilevel"/>
    <w:tmpl w:val="78ACEF86"/>
    <w:lvl w:ilvl="0" w:tplc="9A3217B2">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7ABF3BD5"/>
    <w:multiLevelType w:val="hybridMultilevel"/>
    <w:tmpl w:val="4692C22A"/>
    <w:lvl w:ilvl="0" w:tplc="390E47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17"/>
  </w:num>
  <w:num w:numId="3">
    <w:abstractNumId w:val="8"/>
  </w:num>
  <w:num w:numId="4">
    <w:abstractNumId w:val="5"/>
  </w:num>
  <w:num w:numId="5">
    <w:abstractNumId w:val="22"/>
  </w:num>
  <w:num w:numId="6">
    <w:abstractNumId w:val="4"/>
  </w:num>
  <w:num w:numId="7">
    <w:abstractNumId w:val="20"/>
  </w:num>
  <w:num w:numId="8">
    <w:abstractNumId w:val="29"/>
  </w:num>
  <w:num w:numId="9">
    <w:abstractNumId w:val="30"/>
  </w:num>
  <w:num w:numId="10">
    <w:abstractNumId w:val="19"/>
  </w:num>
  <w:num w:numId="11">
    <w:abstractNumId w:val="3"/>
  </w:num>
  <w:num w:numId="12">
    <w:abstractNumId w:val="7"/>
  </w:num>
  <w:num w:numId="13">
    <w:abstractNumId w:val="15"/>
  </w:num>
  <w:num w:numId="14">
    <w:abstractNumId w:val="9"/>
  </w:num>
  <w:num w:numId="15">
    <w:abstractNumId w:val="23"/>
  </w:num>
  <w:num w:numId="16">
    <w:abstractNumId w:val="10"/>
  </w:num>
  <w:num w:numId="17">
    <w:abstractNumId w:val="6"/>
  </w:num>
  <w:num w:numId="18">
    <w:abstractNumId w:val="2"/>
  </w:num>
  <w:num w:numId="19">
    <w:abstractNumId w:val="1"/>
  </w:num>
  <w:num w:numId="20">
    <w:abstractNumId w:val="28"/>
  </w:num>
  <w:num w:numId="21">
    <w:abstractNumId w:val="16"/>
  </w:num>
  <w:num w:numId="22">
    <w:abstractNumId w:val="26"/>
  </w:num>
  <w:num w:numId="23">
    <w:abstractNumId w:val="13"/>
  </w:num>
  <w:num w:numId="24">
    <w:abstractNumId w:val="27"/>
  </w:num>
  <w:num w:numId="25">
    <w:abstractNumId w:val="21"/>
  </w:num>
  <w:num w:numId="26">
    <w:abstractNumId w:val="14"/>
  </w:num>
  <w:num w:numId="27">
    <w:abstractNumId w:val="25"/>
  </w:num>
  <w:num w:numId="28">
    <w:abstractNumId w:val="12"/>
  </w:num>
  <w:num w:numId="29">
    <w:abstractNumId w:val="24"/>
  </w:num>
  <w:num w:numId="30">
    <w:abstractNumId w:val="0"/>
  </w:num>
  <w:num w:numId="31">
    <w:abstractNumId w:val="1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66"/>
    <w:rsid w:val="00004D81"/>
    <w:rsid w:val="00007774"/>
    <w:rsid w:val="00012AF3"/>
    <w:rsid w:val="00046310"/>
    <w:rsid w:val="0005315F"/>
    <w:rsid w:val="00060C1A"/>
    <w:rsid w:val="0007074A"/>
    <w:rsid w:val="00093B55"/>
    <w:rsid w:val="00095DE3"/>
    <w:rsid w:val="000B549A"/>
    <w:rsid w:val="000B7626"/>
    <w:rsid w:val="000D257D"/>
    <w:rsid w:val="001024D0"/>
    <w:rsid w:val="00146F18"/>
    <w:rsid w:val="001637CB"/>
    <w:rsid w:val="0019465E"/>
    <w:rsid w:val="001B7F87"/>
    <w:rsid w:val="001D610E"/>
    <w:rsid w:val="001F2B51"/>
    <w:rsid w:val="001F7DD0"/>
    <w:rsid w:val="002021CC"/>
    <w:rsid w:val="00204063"/>
    <w:rsid w:val="002179B1"/>
    <w:rsid w:val="00223332"/>
    <w:rsid w:val="00251921"/>
    <w:rsid w:val="0026609F"/>
    <w:rsid w:val="00283344"/>
    <w:rsid w:val="00291E60"/>
    <w:rsid w:val="00297045"/>
    <w:rsid w:val="002A0E52"/>
    <w:rsid w:val="002A1D96"/>
    <w:rsid w:val="002A27FB"/>
    <w:rsid w:val="002A6311"/>
    <w:rsid w:val="002B05BE"/>
    <w:rsid w:val="002C18ED"/>
    <w:rsid w:val="002F1887"/>
    <w:rsid w:val="00303B8C"/>
    <w:rsid w:val="00322281"/>
    <w:rsid w:val="0032283D"/>
    <w:rsid w:val="0032579B"/>
    <w:rsid w:val="00326A54"/>
    <w:rsid w:val="00346CDC"/>
    <w:rsid w:val="00354C6E"/>
    <w:rsid w:val="00360063"/>
    <w:rsid w:val="003863F0"/>
    <w:rsid w:val="003972B4"/>
    <w:rsid w:val="003A3693"/>
    <w:rsid w:val="003C7B2B"/>
    <w:rsid w:val="003E76CA"/>
    <w:rsid w:val="003F2BDE"/>
    <w:rsid w:val="00415AE7"/>
    <w:rsid w:val="00446AF1"/>
    <w:rsid w:val="0045136B"/>
    <w:rsid w:val="00452C66"/>
    <w:rsid w:val="00457BCB"/>
    <w:rsid w:val="00457BEC"/>
    <w:rsid w:val="004665B1"/>
    <w:rsid w:val="00476426"/>
    <w:rsid w:val="00483849"/>
    <w:rsid w:val="00492D84"/>
    <w:rsid w:val="004A027E"/>
    <w:rsid w:val="004A7157"/>
    <w:rsid w:val="004C2959"/>
    <w:rsid w:val="00514E07"/>
    <w:rsid w:val="005166FB"/>
    <w:rsid w:val="00534073"/>
    <w:rsid w:val="00537AA6"/>
    <w:rsid w:val="00560FF0"/>
    <w:rsid w:val="00563020"/>
    <w:rsid w:val="00566611"/>
    <w:rsid w:val="00570EBC"/>
    <w:rsid w:val="00572325"/>
    <w:rsid w:val="005B0E14"/>
    <w:rsid w:val="005B41DF"/>
    <w:rsid w:val="005E692C"/>
    <w:rsid w:val="005F6C28"/>
    <w:rsid w:val="00606B9E"/>
    <w:rsid w:val="00611612"/>
    <w:rsid w:val="00611AF5"/>
    <w:rsid w:val="00627B68"/>
    <w:rsid w:val="00646405"/>
    <w:rsid w:val="006D3481"/>
    <w:rsid w:val="006D3F81"/>
    <w:rsid w:val="006E3DF8"/>
    <w:rsid w:val="006E50DA"/>
    <w:rsid w:val="00703BEE"/>
    <w:rsid w:val="007217F1"/>
    <w:rsid w:val="0072487A"/>
    <w:rsid w:val="00742C19"/>
    <w:rsid w:val="0075533A"/>
    <w:rsid w:val="007836FB"/>
    <w:rsid w:val="0078412F"/>
    <w:rsid w:val="0078632F"/>
    <w:rsid w:val="007C42E7"/>
    <w:rsid w:val="007C5D87"/>
    <w:rsid w:val="00803E70"/>
    <w:rsid w:val="00807DB8"/>
    <w:rsid w:val="00812169"/>
    <w:rsid w:val="0083393C"/>
    <w:rsid w:val="00853EFC"/>
    <w:rsid w:val="00872783"/>
    <w:rsid w:val="008804F3"/>
    <w:rsid w:val="008B3F6B"/>
    <w:rsid w:val="008D08C8"/>
    <w:rsid w:val="008F461D"/>
    <w:rsid w:val="009067F8"/>
    <w:rsid w:val="00911411"/>
    <w:rsid w:val="00935B00"/>
    <w:rsid w:val="0098001B"/>
    <w:rsid w:val="009A3172"/>
    <w:rsid w:val="009A766B"/>
    <w:rsid w:val="009C17FA"/>
    <w:rsid w:val="009C3AA7"/>
    <w:rsid w:val="009E2BA8"/>
    <w:rsid w:val="009F004C"/>
    <w:rsid w:val="00A001FC"/>
    <w:rsid w:val="00A32121"/>
    <w:rsid w:val="00A37D07"/>
    <w:rsid w:val="00A70CC5"/>
    <w:rsid w:val="00A84091"/>
    <w:rsid w:val="00A92584"/>
    <w:rsid w:val="00AA73A3"/>
    <w:rsid w:val="00AD190E"/>
    <w:rsid w:val="00AF54A6"/>
    <w:rsid w:val="00B067E4"/>
    <w:rsid w:val="00B10C3C"/>
    <w:rsid w:val="00B14DFD"/>
    <w:rsid w:val="00B2619F"/>
    <w:rsid w:val="00B461C3"/>
    <w:rsid w:val="00B640AC"/>
    <w:rsid w:val="00B662D1"/>
    <w:rsid w:val="00BA7DA3"/>
    <w:rsid w:val="00BD0277"/>
    <w:rsid w:val="00BD6AC6"/>
    <w:rsid w:val="00BD6E36"/>
    <w:rsid w:val="00BE485F"/>
    <w:rsid w:val="00BF6331"/>
    <w:rsid w:val="00C06A03"/>
    <w:rsid w:val="00C1519B"/>
    <w:rsid w:val="00C312F8"/>
    <w:rsid w:val="00C34635"/>
    <w:rsid w:val="00C52C1D"/>
    <w:rsid w:val="00C611D4"/>
    <w:rsid w:val="00C774E7"/>
    <w:rsid w:val="00CB3BB4"/>
    <w:rsid w:val="00CB7997"/>
    <w:rsid w:val="00CC2DF0"/>
    <w:rsid w:val="00CD788A"/>
    <w:rsid w:val="00CF1471"/>
    <w:rsid w:val="00D0574A"/>
    <w:rsid w:val="00D15BFC"/>
    <w:rsid w:val="00D42EE3"/>
    <w:rsid w:val="00D457A2"/>
    <w:rsid w:val="00D64CDD"/>
    <w:rsid w:val="00D77040"/>
    <w:rsid w:val="00D83C6F"/>
    <w:rsid w:val="00D86178"/>
    <w:rsid w:val="00DB2156"/>
    <w:rsid w:val="00DD0112"/>
    <w:rsid w:val="00DD4260"/>
    <w:rsid w:val="00E02FEF"/>
    <w:rsid w:val="00E129A1"/>
    <w:rsid w:val="00E23B63"/>
    <w:rsid w:val="00E31BAE"/>
    <w:rsid w:val="00E56059"/>
    <w:rsid w:val="00EC2E15"/>
    <w:rsid w:val="00EE2DD2"/>
    <w:rsid w:val="00EE4A40"/>
    <w:rsid w:val="00F2407A"/>
    <w:rsid w:val="00F26146"/>
    <w:rsid w:val="00F34D9B"/>
    <w:rsid w:val="00F75DAC"/>
    <w:rsid w:val="00F771A7"/>
    <w:rsid w:val="00F81716"/>
    <w:rsid w:val="00F9315F"/>
    <w:rsid w:val="00F939BA"/>
    <w:rsid w:val="00FB223D"/>
    <w:rsid w:val="00FB3C80"/>
    <w:rsid w:val="00FB67A6"/>
    <w:rsid w:val="00FD3787"/>
    <w:rsid w:val="00FE6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3B381DB"/>
  <w15:chartTrackingRefBased/>
  <w15:docId w15:val="{6E3EAC8E-811E-45CB-BF70-46B6264F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7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C66"/>
    <w:pPr>
      <w:ind w:leftChars="400" w:left="840"/>
    </w:pPr>
  </w:style>
  <w:style w:type="paragraph" w:styleId="a4">
    <w:name w:val="header"/>
    <w:basedOn w:val="a"/>
    <w:link w:val="a5"/>
    <w:uiPriority w:val="99"/>
    <w:unhideWhenUsed/>
    <w:rsid w:val="005B41DF"/>
    <w:pPr>
      <w:tabs>
        <w:tab w:val="center" w:pos="4252"/>
        <w:tab w:val="right" w:pos="8504"/>
      </w:tabs>
      <w:snapToGrid w:val="0"/>
    </w:pPr>
  </w:style>
  <w:style w:type="character" w:customStyle="1" w:styleId="a5">
    <w:name w:val="ヘッダー (文字)"/>
    <w:basedOn w:val="a0"/>
    <w:link w:val="a4"/>
    <w:uiPriority w:val="99"/>
    <w:rsid w:val="005B41DF"/>
  </w:style>
  <w:style w:type="paragraph" w:styleId="a6">
    <w:name w:val="footer"/>
    <w:basedOn w:val="a"/>
    <w:link w:val="a7"/>
    <w:uiPriority w:val="99"/>
    <w:unhideWhenUsed/>
    <w:rsid w:val="005B41DF"/>
    <w:pPr>
      <w:tabs>
        <w:tab w:val="center" w:pos="4252"/>
        <w:tab w:val="right" w:pos="8504"/>
      </w:tabs>
      <w:snapToGrid w:val="0"/>
    </w:pPr>
  </w:style>
  <w:style w:type="character" w:customStyle="1" w:styleId="a7">
    <w:name w:val="フッター (文字)"/>
    <w:basedOn w:val="a0"/>
    <w:link w:val="a6"/>
    <w:uiPriority w:val="99"/>
    <w:rsid w:val="005B41DF"/>
  </w:style>
  <w:style w:type="paragraph" w:styleId="a8">
    <w:name w:val="Balloon Text"/>
    <w:basedOn w:val="a"/>
    <w:link w:val="a9"/>
    <w:uiPriority w:val="99"/>
    <w:semiHidden/>
    <w:unhideWhenUsed/>
    <w:rsid w:val="00DD01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1714</TotalTime>
  <Pages>11</Pages>
  <Words>1188</Words>
  <Characters>6773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阿部詩織</dc:creator>
  <cp:keywords/>
  <dc:description/>
  <cp:lastModifiedBy>間澤大樹</cp:lastModifiedBy>
  <cp:revision>145</cp:revision>
  <cp:lastPrinted>2025-06-24T09:06:00Z</cp:lastPrinted>
  <dcterms:created xsi:type="dcterms:W3CDTF">2025-03-17T02:18:00Z</dcterms:created>
  <dcterms:modified xsi:type="dcterms:W3CDTF">2025-06-24T09:17:00Z</dcterms:modified>
</cp:coreProperties>
</file>