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2004" w14:textId="77777777" w:rsidR="00BA3439" w:rsidRPr="002E2A04" w:rsidRDefault="004A41AD" w:rsidP="00AE0C84">
      <w:pPr>
        <w:jc w:val="center"/>
        <w:rPr>
          <w:rFonts w:ascii="ＭＳ 明朝" w:eastAsia="ＭＳ 明朝" w:hAnsi="ＭＳ 明朝"/>
          <w:sz w:val="24"/>
          <w:szCs w:val="24"/>
        </w:rPr>
      </w:pPr>
      <w:r w:rsidRPr="002E2A04">
        <w:rPr>
          <w:rFonts w:ascii="ＭＳ 明朝" w:eastAsia="ＭＳ 明朝" w:hAnsi="ＭＳ 明朝" w:hint="eastAsia"/>
          <w:sz w:val="24"/>
          <w:szCs w:val="24"/>
        </w:rPr>
        <w:t>貸切バス事業者</w:t>
      </w:r>
      <w:r w:rsidR="003B6F2A" w:rsidRPr="002E2A04">
        <w:rPr>
          <w:rFonts w:ascii="ＭＳ 明朝" w:eastAsia="ＭＳ 明朝" w:hAnsi="ＭＳ 明朝" w:hint="eastAsia"/>
          <w:sz w:val="24"/>
          <w:szCs w:val="24"/>
        </w:rPr>
        <w:t>運行</w:t>
      </w:r>
      <w:r w:rsidRPr="002E2A04">
        <w:rPr>
          <w:rFonts w:ascii="ＭＳ 明朝" w:eastAsia="ＭＳ 明朝" w:hAnsi="ＭＳ 明朝" w:hint="eastAsia"/>
          <w:sz w:val="24"/>
          <w:szCs w:val="24"/>
        </w:rPr>
        <w:t>支援</w:t>
      </w:r>
      <w:r w:rsidR="00F452E5" w:rsidRPr="002E2A04">
        <w:rPr>
          <w:rFonts w:ascii="ＭＳ 明朝" w:eastAsia="ＭＳ 明朝" w:hAnsi="ＭＳ 明朝" w:hint="eastAsia"/>
          <w:sz w:val="24"/>
          <w:szCs w:val="24"/>
        </w:rPr>
        <w:t>緊急対策</w:t>
      </w:r>
      <w:r w:rsidR="00863AD5" w:rsidRPr="002E2A04">
        <w:rPr>
          <w:rFonts w:ascii="ＭＳ 明朝" w:eastAsia="ＭＳ 明朝" w:hAnsi="ＭＳ 明朝" w:hint="eastAsia"/>
          <w:sz w:val="24"/>
          <w:szCs w:val="24"/>
        </w:rPr>
        <w:t>交付</w:t>
      </w:r>
      <w:r w:rsidRPr="002E2A04">
        <w:rPr>
          <w:rFonts w:ascii="ＭＳ 明朝" w:eastAsia="ＭＳ 明朝" w:hAnsi="ＭＳ 明朝" w:hint="eastAsia"/>
          <w:sz w:val="24"/>
          <w:szCs w:val="24"/>
        </w:rPr>
        <w:t>金交付要綱</w:t>
      </w:r>
    </w:p>
    <w:p w14:paraId="3CAD0A9A" w14:textId="77777777" w:rsidR="00A55F73" w:rsidRPr="002E2A04" w:rsidRDefault="00A55F73">
      <w:pPr>
        <w:rPr>
          <w:rFonts w:ascii="ＭＳ 明朝" w:eastAsia="ＭＳ 明朝" w:hAnsi="ＭＳ 明朝"/>
          <w:sz w:val="22"/>
        </w:rPr>
      </w:pPr>
    </w:p>
    <w:p w14:paraId="557C84EB" w14:textId="77777777" w:rsidR="00A55F73" w:rsidRPr="002E2A04" w:rsidRDefault="00A55F73" w:rsidP="00AE0C84">
      <w:pPr>
        <w:ind w:firstLineChars="100" w:firstLine="210"/>
        <w:rPr>
          <w:rFonts w:ascii="ＭＳ 明朝" w:eastAsia="ＭＳ 明朝" w:hAnsi="ＭＳ 明朝"/>
          <w:szCs w:val="21"/>
        </w:rPr>
      </w:pPr>
      <w:r w:rsidRPr="002E2A04">
        <w:rPr>
          <w:rFonts w:ascii="ＭＳ 明朝" w:eastAsia="ＭＳ 明朝" w:hAnsi="ＭＳ 明朝" w:hint="eastAsia"/>
          <w:szCs w:val="21"/>
        </w:rPr>
        <w:t>（目的）</w:t>
      </w:r>
    </w:p>
    <w:p w14:paraId="25041672" w14:textId="52170DC2" w:rsidR="00A55F73" w:rsidRPr="002116BE" w:rsidRDefault="00A55F73" w:rsidP="00AE0C84">
      <w:pPr>
        <w:ind w:left="210" w:hangingChars="100" w:hanging="210"/>
        <w:rPr>
          <w:rFonts w:ascii="ＭＳ 明朝" w:eastAsia="ＭＳ 明朝" w:hAnsi="ＭＳ 明朝"/>
          <w:szCs w:val="21"/>
        </w:rPr>
      </w:pPr>
      <w:r w:rsidRPr="002E2A04">
        <w:rPr>
          <w:rFonts w:ascii="ＭＳ 明朝" w:eastAsia="ＭＳ 明朝" w:hAnsi="ＭＳ 明朝" w:hint="eastAsia"/>
          <w:szCs w:val="21"/>
        </w:rPr>
        <w:t xml:space="preserve">第１　</w:t>
      </w:r>
      <w:r w:rsidR="003B6F2A" w:rsidRPr="002E2A04">
        <w:rPr>
          <w:rFonts w:ascii="ＭＳ 明朝" w:eastAsia="ＭＳ 明朝" w:hAnsi="ＭＳ 明朝" w:hint="eastAsia"/>
          <w:szCs w:val="21"/>
        </w:rPr>
        <w:t>燃料費</w:t>
      </w:r>
      <w:r w:rsidR="005529B8" w:rsidRPr="002E2A04">
        <w:rPr>
          <w:rFonts w:ascii="ＭＳ 明朝" w:eastAsia="ＭＳ 明朝" w:hAnsi="ＭＳ 明朝" w:hint="eastAsia"/>
          <w:szCs w:val="21"/>
        </w:rPr>
        <w:t>高騰</w:t>
      </w:r>
      <w:r w:rsidRPr="002E2A04">
        <w:rPr>
          <w:rFonts w:ascii="ＭＳ 明朝" w:eastAsia="ＭＳ 明朝" w:hAnsi="ＭＳ 明朝" w:hint="eastAsia"/>
          <w:szCs w:val="21"/>
        </w:rPr>
        <w:t>の影響を受けている貸切バス事業者（道路運送法（昭和26年法律第183号）第３条第１号ロに規定する一般貸切旅客自動車運送</w:t>
      </w:r>
      <w:r w:rsidR="00964293" w:rsidRPr="002E2A04">
        <w:rPr>
          <w:rFonts w:ascii="ＭＳ 明朝" w:eastAsia="ＭＳ 明朝" w:hAnsi="ＭＳ 明朝" w:hint="eastAsia"/>
          <w:szCs w:val="21"/>
        </w:rPr>
        <w:t>事業</w:t>
      </w:r>
      <w:r w:rsidRPr="002E2A04">
        <w:rPr>
          <w:rFonts w:ascii="ＭＳ 明朝" w:eastAsia="ＭＳ 明朝" w:hAnsi="ＭＳ 明朝" w:hint="eastAsia"/>
          <w:szCs w:val="21"/>
        </w:rPr>
        <w:t>を行う者をいう。以下同じ。）</w:t>
      </w:r>
      <w:r w:rsidRPr="002116BE">
        <w:rPr>
          <w:rFonts w:ascii="ＭＳ 明朝" w:eastAsia="ＭＳ 明朝" w:hAnsi="ＭＳ 明朝" w:hint="eastAsia"/>
          <w:szCs w:val="21"/>
        </w:rPr>
        <w:t>の事業継続を支援することにより、観光振興及び地域経済の活性化を図るため、予算の範囲内で、</w:t>
      </w:r>
      <w:r w:rsidR="00EA4A2A" w:rsidRPr="002116BE">
        <w:rPr>
          <w:rFonts w:ascii="ＭＳ 明朝" w:eastAsia="ＭＳ 明朝" w:hAnsi="ＭＳ 明朝" w:hint="eastAsia"/>
          <w:szCs w:val="21"/>
        </w:rPr>
        <w:t>岩手県補助金交付規則（昭和32年岩手県規則第71号。以下「規則」という。）及び</w:t>
      </w:r>
      <w:r w:rsidRPr="002116BE">
        <w:rPr>
          <w:rFonts w:ascii="ＭＳ 明朝" w:eastAsia="ＭＳ 明朝" w:hAnsi="ＭＳ 明朝" w:hint="eastAsia"/>
          <w:szCs w:val="21"/>
        </w:rPr>
        <w:t>この要綱により交付金を交付する。</w:t>
      </w:r>
    </w:p>
    <w:p w14:paraId="28DDDC8C" w14:textId="77777777" w:rsidR="00A55F73" w:rsidRPr="002116BE" w:rsidRDefault="00A55F73">
      <w:pPr>
        <w:rPr>
          <w:rFonts w:ascii="ＭＳ 明朝" w:eastAsia="ＭＳ 明朝" w:hAnsi="ＭＳ 明朝"/>
          <w:szCs w:val="21"/>
        </w:rPr>
      </w:pPr>
    </w:p>
    <w:p w14:paraId="6262A51F" w14:textId="77777777" w:rsidR="00A55F73" w:rsidRPr="002E2A04" w:rsidRDefault="00A55F73" w:rsidP="00AE0C84">
      <w:pPr>
        <w:ind w:firstLineChars="100" w:firstLine="210"/>
        <w:rPr>
          <w:rFonts w:ascii="ＭＳ 明朝" w:eastAsia="ＭＳ 明朝" w:hAnsi="ＭＳ 明朝"/>
          <w:szCs w:val="21"/>
        </w:rPr>
      </w:pPr>
      <w:r w:rsidRPr="002E2A04">
        <w:rPr>
          <w:rFonts w:ascii="ＭＳ 明朝" w:eastAsia="ＭＳ 明朝" w:hAnsi="ＭＳ 明朝" w:hint="eastAsia"/>
          <w:szCs w:val="21"/>
        </w:rPr>
        <w:t>（対象事業者）</w:t>
      </w:r>
    </w:p>
    <w:p w14:paraId="58703D19" w14:textId="26317ED8" w:rsidR="00D506DB" w:rsidRPr="00D506DB" w:rsidRDefault="00D506DB" w:rsidP="00D506DB">
      <w:pPr>
        <w:ind w:left="210" w:hangingChars="100" w:hanging="210"/>
        <w:rPr>
          <w:rFonts w:ascii="ＭＳ 明朝" w:eastAsia="ＭＳ 明朝" w:hAnsi="ＭＳ 明朝"/>
          <w:szCs w:val="21"/>
        </w:rPr>
      </w:pPr>
      <w:r w:rsidRPr="00D506DB">
        <w:rPr>
          <w:rFonts w:ascii="ＭＳ 明朝" w:eastAsia="ＭＳ 明朝" w:hAnsi="ＭＳ 明朝" w:hint="eastAsia"/>
          <w:szCs w:val="21"/>
        </w:rPr>
        <w:t>第２　この交付金の対象となる貸切バス事業者（以下「対象事業者」という。）は、</w:t>
      </w:r>
      <w:r w:rsidR="00DE39DF">
        <w:rPr>
          <w:rFonts w:ascii="ＭＳ 明朝" w:eastAsia="ＭＳ 明朝" w:hAnsi="ＭＳ 明朝" w:hint="eastAsia"/>
          <w:szCs w:val="21"/>
        </w:rPr>
        <w:t>申請日</w:t>
      </w:r>
      <w:r w:rsidRPr="00D506DB">
        <w:rPr>
          <w:rFonts w:ascii="ＭＳ 明朝" w:eastAsia="ＭＳ 明朝" w:hAnsi="ＭＳ 明朝" w:hint="eastAsia"/>
          <w:szCs w:val="21"/>
        </w:rPr>
        <w:t>時点において</w:t>
      </w:r>
      <w:r w:rsidRPr="00D506DB">
        <w:rPr>
          <w:rFonts w:ascii="ＭＳ 明朝" w:eastAsia="ＭＳ 明朝" w:hAnsi="ＭＳ 明朝"/>
          <w:szCs w:val="21"/>
        </w:rPr>
        <w:t>岩手県内</w:t>
      </w:r>
      <w:r w:rsidRPr="00D506DB">
        <w:rPr>
          <w:rFonts w:ascii="ＭＳ 明朝" w:eastAsia="ＭＳ 明朝" w:hAnsi="ＭＳ 明朝" w:hint="eastAsia"/>
          <w:szCs w:val="21"/>
        </w:rPr>
        <w:t>に</w:t>
      </w:r>
      <w:r w:rsidRPr="00D506DB">
        <w:rPr>
          <w:rFonts w:ascii="ＭＳ 明朝" w:eastAsia="ＭＳ 明朝" w:hAnsi="ＭＳ 明朝"/>
          <w:szCs w:val="21"/>
        </w:rPr>
        <w:t>国土交通省東北運輸局岩手運輸支局（以下「岩手運輸支局」という。）に登録されている</w:t>
      </w:r>
      <w:r w:rsidRPr="00D506DB">
        <w:rPr>
          <w:rFonts w:ascii="ＭＳ 明朝" w:eastAsia="ＭＳ 明朝" w:hAnsi="ＭＳ 明朝" w:hint="eastAsia"/>
          <w:szCs w:val="21"/>
        </w:rPr>
        <w:t>一般貸切旅客自動車運送事業の用に供する車両（以下「貸切バス車両」という</w:t>
      </w:r>
      <w:r w:rsidRPr="00D506DB">
        <w:rPr>
          <w:rFonts w:ascii="ＭＳ 明朝" w:eastAsia="ＭＳ 明朝" w:hAnsi="ＭＳ 明朝"/>
          <w:szCs w:val="21"/>
        </w:rPr>
        <w:t>。）</w:t>
      </w:r>
      <w:r w:rsidRPr="00D506DB">
        <w:rPr>
          <w:rFonts w:ascii="ＭＳ 明朝" w:eastAsia="ＭＳ 明朝" w:hAnsi="ＭＳ 明朝" w:hint="eastAsia"/>
          <w:szCs w:val="21"/>
        </w:rPr>
        <w:t>を保有する事業所がある者とする</w:t>
      </w:r>
      <w:r w:rsidRPr="00D506DB">
        <w:rPr>
          <w:rFonts w:ascii="ＭＳ 明朝" w:eastAsia="ＭＳ 明朝" w:hAnsi="ＭＳ 明朝"/>
          <w:szCs w:val="21"/>
        </w:rPr>
        <w:t>。</w:t>
      </w:r>
    </w:p>
    <w:p w14:paraId="3CF6C8A7" w14:textId="77777777" w:rsidR="00B91BF7" w:rsidRPr="00D506DB" w:rsidRDefault="00B91BF7" w:rsidP="00B91BF7">
      <w:pPr>
        <w:rPr>
          <w:rFonts w:ascii="ＭＳ 明朝" w:eastAsia="ＭＳ 明朝" w:hAnsi="ＭＳ 明朝"/>
          <w:szCs w:val="21"/>
        </w:rPr>
      </w:pPr>
    </w:p>
    <w:p w14:paraId="54FE8D98" w14:textId="77777777" w:rsidR="00F2204D" w:rsidRPr="00AE0C84" w:rsidRDefault="00F2204D" w:rsidP="00F2204D">
      <w:pPr>
        <w:spacing w:line="340" w:lineRule="exact"/>
        <w:ind w:firstLineChars="100" w:firstLine="210"/>
        <w:rPr>
          <w:rFonts w:ascii="ＭＳ 明朝" w:eastAsia="ＭＳ 明朝" w:hAnsi="ＭＳ 明朝"/>
          <w:szCs w:val="21"/>
        </w:rPr>
      </w:pPr>
      <w:r w:rsidRPr="00AE0C84">
        <w:rPr>
          <w:rFonts w:ascii="ＭＳ 明朝" w:eastAsia="ＭＳ 明朝" w:hAnsi="ＭＳ 明朝" w:hint="eastAsia"/>
          <w:szCs w:val="21"/>
        </w:rPr>
        <w:t>（交付金の額）</w:t>
      </w:r>
    </w:p>
    <w:p w14:paraId="448AD8A2" w14:textId="5977A2FE" w:rsidR="00F2204D" w:rsidRPr="00F2204D" w:rsidRDefault="00F2204D" w:rsidP="00F2204D">
      <w:pPr>
        <w:spacing w:line="340" w:lineRule="exact"/>
        <w:ind w:left="210" w:hangingChars="100" w:hanging="210"/>
        <w:rPr>
          <w:rFonts w:ascii="ＭＳ 明朝" w:eastAsia="ＭＳ 明朝" w:hAnsi="ＭＳ 明朝"/>
          <w:szCs w:val="21"/>
        </w:rPr>
      </w:pPr>
      <w:r w:rsidRPr="002E2A04">
        <w:rPr>
          <w:rFonts w:ascii="ＭＳ 明朝" w:eastAsia="ＭＳ 明朝" w:hAnsi="ＭＳ 明朝" w:hint="eastAsia"/>
          <w:szCs w:val="21"/>
        </w:rPr>
        <w:t>第３　交付金の額は</w:t>
      </w:r>
      <w:r w:rsidRPr="00F2204D">
        <w:rPr>
          <w:rFonts w:ascii="ＭＳ 明朝" w:eastAsia="ＭＳ 明朝" w:hAnsi="ＭＳ 明朝" w:hint="eastAsia"/>
          <w:szCs w:val="21"/>
        </w:rPr>
        <w:t>、申請日において対象事業者が保有する貸切バス車両の数</w:t>
      </w:r>
      <w:r w:rsidR="00193404">
        <w:rPr>
          <w:rFonts w:ascii="ＭＳ 明朝" w:eastAsia="ＭＳ 明朝" w:hAnsi="ＭＳ 明朝" w:hint="eastAsia"/>
          <w:szCs w:val="21"/>
        </w:rPr>
        <w:t>（</w:t>
      </w:r>
      <w:r w:rsidRPr="00F2204D">
        <w:rPr>
          <w:rFonts w:ascii="ＭＳ 明朝" w:eastAsia="ＭＳ 明朝" w:hAnsi="ＭＳ 明朝" w:hint="eastAsia"/>
          <w:szCs w:val="21"/>
        </w:rPr>
        <w:t>自動車検査証の有効期限が切れている車両</w:t>
      </w:r>
      <w:r w:rsidRPr="00F2204D">
        <w:rPr>
          <w:rFonts w:ascii="ＭＳ 明朝" w:eastAsia="ＭＳ 明朝" w:hAnsi="ＭＳ 明朝"/>
          <w:szCs w:val="21"/>
        </w:rPr>
        <w:t>を</w:t>
      </w:r>
      <w:r w:rsidRPr="00F2204D">
        <w:rPr>
          <w:rFonts w:ascii="ＭＳ 明朝" w:eastAsia="ＭＳ 明朝" w:hAnsi="ＭＳ 明朝" w:hint="eastAsia"/>
          <w:szCs w:val="21"/>
        </w:rPr>
        <w:t>除く</w:t>
      </w:r>
      <w:r w:rsidRPr="00F2204D">
        <w:rPr>
          <w:rFonts w:ascii="ＭＳ 明朝" w:eastAsia="ＭＳ 明朝" w:hAnsi="ＭＳ 明朝"/>
          <w:szCs w:val="21"/>
        </w:rPr>
        <w:t>。）</w:t>
      </w:r>
      <w:r w:rsidRPr="00F2204D">
        <w:rPr>
          <w:rFonts w:ascii="ＭＳ 明朝" w:eastAsia="ＭＳ 明朝" w:hAnsi="ＭＳ 明朝" w:hint="eastAsia"/>
          <w:szCs w:val="21"/>
        </w:rPr>
        <w:t>に</w:t>
      </w:r>
      <w:r w:rsidR="003B0847">
        <w:rPr>
          <w:rFonts w:ascii="ＭＳ 明朝" w:eastAsia="ＭＳ 明朝" w:hAnsi="ＭＳ 明朝" w:hint="eastAsia"/>
          <w:szCs w:val="21"/>
        </w:rPr>
        <w:t>３万</w:t>
      </w:r>
      <w:r w:rsidRPr="00F2204D">
        <w:rPr>
          <w:rFonts w:ascii="ＭＳ 明朝" w:eastAsia="ＭＳ 明朝" w:hAnsi="ＭＳ 明朝" w:hint="eastAsia"/>
          <w:szCs w:val="21"/>
        </w:rPr>
        <w:t>円を乗じた金額とする。</w:t>
      </w:r>
    </w:p>
    <w:p w14:paraId="56F2420A" w14:textId="179694F4" w:rsidR="00F2204D" w:rsidRPr="00F2204D" w:rsidRDefault="00F2204D" w:rsidP="002116BE">
      <w:pPr>
        <w:spacing w:line="340" w:lineRule="exact"/>
        <w:ind w:leftChars="100" w:left="210" w:firstLineChars="100" w:firstLine="210"/>
        <w:rPr>
          <w:rFonts w:ascii="ＭＳ 明朝" w:eastAsia="ＭＳ 明朝" w:hAnsi="ＭＳ 明朝"/>
          <w:szCs w:val="21"/>
        </w:rPr>
      </w:pPr>
      <w:r w:rsidRPr="00F2204D">
        <w:rPr>
          <w:rFonts w:ascii="ＭＳ 明朝" w:eastAsia="ＭＳ 明朝" w:hAnsi="ＭＳ 明朝" w:hint="eastAsia"/>
          <w:szCs w:val="21"/>
        </w:rPr>
        <w:t>ただし、交付金の対象となる貸切バス車両の数は、</w:t>
      </w:r>
      <w:r w:rsidR="00FC7AB5">
        <w:rPr>
          <w:rFonts w:ascii="ＭＳ 明朝" w:eastAsia="ＭＳ 明朝" w:hAnsi="ＭＳ 明朝" w:hint="eastAsia"/>
          <w:szCs w:val="21"/>
        </w:rPr>
        <w:t>令和</w:t>
      </w:r>
      <w:r w:rsidR="002116BE">
        <w:rPr>
          <w:rFonts w:ascii="ＭＳ 明朝" w:eastAsia="ＭＳ 明朝" w:hAnsi="ＭＳ 明朝" w:hint="eastAsia"/>
          <w:szCs w:val="21"/>
        </w:rPr>
        <w:t>７</w:t>
      </w:r>
      <w:r w:rsidR="00FC7AB5">
        <w:rPr>
          <w:rFonts w:ascii="ＭＳ 明朝" w:eastAsia="ＭＳ 明朝" w:hAnsi="ＭＳ 明朝" w:hint="eastAsia"/>
          <w:szCs w:val="21"/>
        </w:rPr>
        <w:t>年10月1日</w:t>
      </w:r>
      <w:r w:rsidRPr="00F2204D">
        <w:rPr>
          <w:rFonts w:ascii="ＭＳ 明朝" w:eastAsia="ＭＳ 明朝" w:hAnsi="ＭＳ 明朝" w:hint="eastAsia"/>
          <w:szCs w:val="21"/>
        </w:rPr>
        <w:t>時点で岩手運輸支局に登録されている貸切バス車両の数を上限とする。</w:t>
      </w:r>
    </w:p>
    <w:p w14:paraId="2F120C3C" w14:textId="77777777" w:rsidR="00DD5DC5" w:rsidRPr="00F2204D" w:rsidRDefault="00DD5DC5" w:rsidP="00DD5DC5">
      <w:pPr>
        <w:ind w:left="210" w:hangingChars="100" w:hanging="210"/>
        <w:rPr>
          <w:rFonts w:ascii="ＭＳ 明朝" w:eastAsia="ＭＳ 明朝" w:hAnsi="ＭＳ 明朝"/>
          <w:szCs w:val="21"/>
        </w:rPr>
      </w:pPr>
    </w:p>
    <w:p w14:paraId="5A806116" w14:textId="77777777" w:rsidR="00450D97" w:rsidRPr="002E2A04" w:rsidRDefault="00450D97" w:rsidP="00792CEE">
      <w:pPr>
        <w:ind w:firstLineChars="100" w:firstLine="210"/>
        <w:rPr>
          <w:rFonts w:ascii="ＭＳ 明朝" w:eastAsia="ＭＳ 明朝" w:hAnsi="ＭＳ 明朝"/>
          <w:szCs w:val="21"/>
        </w:rPr>
      </w:pPr>
      <w:r w:rsidRPr="002E2A04">
        <w:rPr>
          <w:rFonts w:ascii="ＭＳ 明朝" w:eastAsia="ＭＳ 明朝" w:hAnsi="ＭＳ 明朝" w:hint="eastAsia"/>
          <w:szCs w:val="21"/>
        </w:rPr>
        <w:t>（交付金の申請）</w:t>
      </w:r>
    </w:p>
    <w:p w14:paraId="0A197CC3" w14:textId="77777777" w:rsidR="00450D97" w:rsidRPr="002E2A04" w:rsidRDefault="00450D97" w:rsidP="00792CEE">
      <w:pPr>
        <w:ind w:left="210" w:hangingChars="100" w:hanging="210"/>
        <w:rPr>
          <w:rFonts w:ascii="ＭＳ 明朝" w:eastAsia="ＭＳ 明朝" w:hAnsi="ＭＳ 明朝"/>
          <w:szCs w:val="21"/>
        </w:rPr>
      </w:pPr>
      <w:r w:rsidRPr="002E2A04">
        <w:rPr>
          <w:rFonts w:ascii="ＭＳ 明朝" w:eastAsia="ＭＳ 明朝" w:hAnsi="ＭＳ 明朝" w:hint="eastAsia"/>
          <w:szCs w:val="21"/>
        </w:rPr>
        <w:t xml:space="preserve">第４　</w:t>
      </w:r>
      <w:r w:rsidR="00964293" w:rsidRPr="002E2A04">
        <w:rPr>
          <w:rFonts w:ascii="ＭＳ 明朝" w:eastAsia="ＭＳ 明朝" w:hAnsi="ＭＳ 明朝" w:hint="eastAsia"/>
          <w:szCs w:val="21"/>
        </w:rPr>
        <w:t>対象</w:t>
      </w:r>
      <w:r w:rsidRPr="002E2A04">
        <w:rPr>
          <w:rFonts w:ascii="ＭＳ 明朝" w:eastAsia="ＭＳ 明朝" w:hAnsi="ＭＳ 明朝" w:hint="eastAsia"/>
          <w:szCs w:val="21"/>
        </w:rPr>
        <w:t>事業者は、交付金の交付を申請しようとするときは、別表に掲げる書類を知事に提出するものとする。</w:t>
      </w:r>
    </w:p>
    <w:p w14:paraId="0ED3EA4F" w14:textId="77777777" w:rsidR="00450D97" w:rsidRPr="002E2A04" w:rsidRDefault="00450D97" w:rsidP="00B91BF7">
      <w:pPr>
        <w:rPr>
          <w:rFonts w:ascii="ＭＳ 明朝" w:eastAsia="ＭＳ 明朝" w:hAnsi="ＭＳ 明朝"/>
          <w:szCs w:val="21"/>
        </w:rPr>
      </w:pPr>
    </w:p>
    <w:p w14:paraId="72D08547" w14:textId="77777777" w:rsidR="00B1350C" w:rsidRPr="002E2A04" w:rsidRDefault="00B1350C" w:rsidP="00792CEE">
      <w:pPr>
        <w:ind w:firstLineChars="100" w:firstLine="210"/>
        <w:rPr>
          <w:rFonts w:ascii="ＭＳ 明朝" w:eastAsia="ＭＳ 明朝" w:hAnsi="ＭＳ 明朝"/>
          <w:szCs w:val="21"/>
        </w:rPr>
      </w:pPr>
      <w:r w:rsidRPr="002E2A04">
        <w:rPr>
          <w:rFonts w:ascii="ＭＳ 明朝" w:eastAsia="ＭＳ 明朝" w:hAnsi="ＭＳ 明朝" w:hint="eastAsia"/>
          <w:szCs w:val="21"/>
        </w:rPr>
        <w:t>（交付金の決定及び交付）</w:t>
      </w:r>
    </w:p>
    <w:p w14:paraId="4495F7EB" w14:textId="6ED1FEAF" w:rsidR="00B1350C" w:rsidRPr="002E2A04" w:rsidRDefault="00B1350C" w:rsidP="00792CEE">
      <w:pPr>
        <w:ind w:left="210" w:hangingChars="100" w:hanging="210"/>
        <w:rPr>
          <w:rFonts w:ascii="ＭＳ 明朝" w:eastAsia="ＭＳ 明朝" w:hAnsi="ＭＳ 明朝"/>
          <w:szCs w:val="21"/>
        </w:rPr>
      </w:pPr>
      <w:r w:rsidRPr="002E2A04">
        <w:rPr>
          <w:rFonts w:ascii="ＭＳ 明朝" w:eastAsia="ＭＳ 明朝" w:hAnsi="ＭＳ 明朝" w:hint="eastAsia"/>
          <w:szCs w:val="21"/>
        </w:rPr>
        <w:t>第５　知事は、申請書を受理したときは、当該申請書を審査し、交付金を交付</w:t>
      </w:r>
      <w:r w:rsidR="00B119EA" w:rsidRPr="002E2A04">
        <w:rPr>
          <w:rFonts w:ascii="ＭＳ 明朝" w:eastAsia="ＭＳ 明朝" w:hAnsi="ＭＳ 明朝" w:hint="eastAsia"/>
          <w:szCs w:val="21"/>
        </w:rPr>
        <w:t>すべきものと認めたときは、交付金の交付を決定し、貸切バス事業者</w:t>
      </w:r>
      <w:r w:rsidR="003B6F2A" w:rsidRPr="002E2A04">
        <w:rPr>
          <w:rFonts w:ascii="ＭＳ 明朝" w:eastAsia="ＭＳ 明朝" w:hAnsi="ＭＳ 明朝" w:hint="eastAsia"/>
          <w:szCs w:val="21"/>
        </w:rPr>
        <w:t>運行</w:t>
      </w:r>
      <w:r w:rsidRPr="002E2A04">
        <w:rPr>
          <w:rFonts w:ascii="ＭＳ 明朝" w:eastAsia="ＭＳ 明朝" w:hAnsi="ＭＳ 明朝" w:hint="eastAsia"/>
          <w:szCs w:val="21"/>
        </w:rPr>
        <w:t>支援</w:t>
      </w:r>
      <w:r w:rsidR="00275524" w:rsidRPr="002E2A04">
        <w:rPr>
          <w:rFonts w:ascii="ＭＳ 明朝" w:eastAsia="ＭＳ 明朝" w:hAnsi="ＭＳ 明朝" w:hint="eastAsia"/>
          <w:szCs w:val="21"/>
        </w:rPr>
        <w:t>緊急対策</w:t>
      </w:r>
      <w:r w:rsidR="00366E0C" w:rsidRPr="002E2A04">
        <w:rPr>
          <w:rFonts w:ascii="ＭＳ 明朝" w:eastAsia="ＭＳ 明朝" w:hAnsi="ＭＳ 明朝" w:hint="eastAsia"/>
          <w:szCs w:val="21"/>
        </w:rPr>
        <w:t>交付金交付決定通知書（様式第３</w:t>
      </w:r>
      <w:r w:rsidRPr="002E2A04">
        <w:rPr>
          <w:rFonts w:ascii="ＭＳ 明朝" w:eastAsia="ＭＳ 明朝" w:hAnsi="ＭＳ 明朝" w:hint="eastAsia"/>
          <w:szCs w:val="21"/>
        </w:rPr>
        <w:t>号）により対象事業者に通知するものとする。</w:t>
      </w:r>
    </w:p>
    <w:p w14:paraId="4854C76A" w14:textId="77777777" w:rsidR="00B1350C" w:rsidRPr="002E2A04" w:rsidRDefault="00B1350C" w:rsidP="00B91BF7">
      <w:pPr>
        <w:rPr>
          <w:rFonts w:ascii="ＭＳ 明朝" w:eastAsia="ＭＳ 明朝" w:hAnsi="ＭＳ 明朝"/>
          <w:szCs w:val="21"/>
        </w:rPr>
      </w:pPr>
      <w:r w:rsidRPr="002E2A04">
        <w:rPr>
          <w:rFonts w:ascii="ＭＳ 明朝" w:eastAsia="ＭＳ 明朝" w:hAnsi="ＭＳ 明朝" w:hint="eastAsia"/>
          <w:szCs w:val="21"/>
        </w:rPr>
        <w:t>２　知事は、前項の決定をした後、速やかに対象事業者に対し、交付金を交付するものとする。</w:t>
      </w:r>
    </w:p>
    <w:p w14:paraId="77730D90" w14:textId="77777777" w:rsidR="00B1350C" w:rsidRPr="002E2A04" w:rsidRDefault="00B1350C" w:rsidP="00B91BF7">
      <w:pPr>
        <w:rPr>
          <w:rFonts w:ascii="ＭＳ 明朝" w:eastAsia="ＭＳ 明朝" w:hAnsi="ＭＳ 明朝"/>
          <w:szCs w:val="21"/>
        </w:rPr>
      </w:pPr>
    </w:p>
    <w:p w14:paraId="13DC4846" w14:textId="77777777" w:rsidR="00B1350C" w:rsidRPr="002E2A04" w:rsidRDefault="00B1350C" w:rsidP="00792CEE">
      <w:pPr>
        <w:ind w:firstLineChars="100" w:firstLine="210"/>
        <w:rPr>
          <w:rFonts w:ascii="ＭＳ 明朝" w:eastAsia="ＭＳ 明朝" w:hAnsi="ＭＳ 明朝"/>
          <w:szCs w:val="21"/>
        </w:rPr>
      </w:pPr>
      <w:r w:rsidRPr="002E2A04">
        <w:rPr>
          <w:rFonts w:ascii="ＭＳ 明朝" w:eastAsia="ＭＳ 明朝" w:hAnsi="ＭＳ 明朝" w:hint="eastAsia"/>
          <w:szCs w:val="21"/>
        </w:rPr>
        <w:t>（交付決定の取消し及び交付金の返還）</w:t>
      </w:r>
    </w:p>
    <w:p w14:paraId="04CD5BC2" w14:textId="77777777" w:rsidR="00B1350C" w:rsidRPr="002E2A04" w:rsidRDefault="00B1350C" w:rsidP="00792CEE">
      <w:pPr>
        <w:ind w:left="210" w:hangingChars="100" w:hanging="210"/>
        <w:rPr>
          <w:rFonts w:ascii="ＭＳ 明朝" w:eastAsia="ＭＳ 明朝" w:hAnsi="ＭＳ 明朝"/>
          <w:szCs w:val="21"/>
        </w:rPr>
      </w:pPr>
      <w:r w:rsidRPr="002E2A04">
        <w:rPr>
          <w:rFonts w:ascii="ＭＳ 明朝" w:eastAsia="ＭＳ 明朝" w:hAnsi="ＭＳ 明朝" w:hint="eastAsia"/>
          <w:szCs w:val="21"/>
        </w:rPr>
        <w:t>第６　知事は、対象事業者が偽りその他不正な手段により交付金の交付を受けたと認めたときは、交付金の交付決定を取り消し、期限を定めて、その返還を命じることができる。</w:t>
      </w:r>
    </w:p>
    <w:p w14:paraId="5545C90A" w14:textId="77777777" w:rsidR="00B1350C" w:rsidRPr="002E2A04" w:rsidRDefault="00B1350C" w:rsidP="00B91BF7">
      <w:pPr>
        <w:rPr>
          <w:rFonts w:ascii="ＭＳ 明朝" w:eastAsia="ＭＳ 明朝" w:hAnsi="ＭＳ 明朝"/>
          <w:szCs w:val="21"/>
        </w:rPr>
      </w:pPr>
    </w:p>
    <w:p w14:paraId="713E5ADF" w14:textId="77777777" w:rsidR="00B1350C" w:rsidRPr="002E2A04" w:rsidRDefault="00B1350C" w:rsidP="00792CEE">
      <w:pPr>
        <w:ind w:firstLineChars="100" w:firstLine="210"/>
        <w:rPr>
          <w:rFonts w:ascii="ＭＳ 明朝" w:eastAsia="ＭＳ 明朝" w:hAnsi="ＭＳ 明朝"/>
          <w:szCs w:val="21"/>
        </w:rPr>
      </w:pPr>
      <w:r w:rsidRPr="002E2A04">
        <w:rPr>
          <w:rFonts w:ascii="ＭＳ 明朝" w:eastAsia="ＭＳ 明朝" w:hAnsi="ＭＳ 明朝" w:hint="eastAsia"/>
          <w:szCs w:val="21"/>
        </w:rPr>
        <w:t>（立入検査等）</w:t>
      </w:r>
    </w:p>
    <w:p w14:paraId="00311FD7" w14:textId="463A6287" w:rsidR="00B1350C" w:rsidRDefault="00B1350C" w:rsidP="00792CEE">
      <w:pPr>
        <w:ind w:left="210" w:hangingChars="100" w:hanging="210"/>
        <w:rPr>
          <w:rFonts w:ascii="ＭＳ 明朝" w:eastAsia="ＭＳ 明朝" w:hAnsi="ＭＳ 明朝"/>
          <w:szCs w:val="21"/>
        </w:rPr>
      </w:pPr>
      <w:r w:rsidRPr="002E2A04">
        <w:rPr>
          <w:rFonts w:ascii="ＭＳ 明朝" w:eastAsia="ＭＳ 明朝" w:hAnsi="ＭＳ 明朝" w:hint="eastAsia"/>
          <w:szCs w:val="21"/>
        </w:rPr>
        <w:t>第７　知事は、予算の執行の適正を期するため、対象事業者に対して、必要な報告を求め、又は当該職員に、その事務所、事業場等に立ち入り、帳簿書類その他の必要な物件を検査させ、若しくは関係者に質問させることができる。</w:t>
      </w:r>
    </w:p>
    <w:p w14:paraId="48E2A7EA" w14:textId="77777777" w:rsidR="00193404" w:rsidRPr="002E2A04" w:rsidRDefault="00193404" w:rsidP="00792CEE">
      <w:pPr>
        <w:ind w:left="210" w:hangingChars="100" w:hanging="210"/>
        <w:rPr>
          <w:rFonts w:ascii="ＭＳ 明朝" w:eastAsia="ＭＳ 明朝" w:hAnsi="ＭＳ 明朝"/>
          <w:szCs w:val="21"/>
        </w:rPr>
      </w:pPr>
    </w:p>
    <w:p w14:paraId="779F3446" w14:textId="77777777" w:rsidR="00B1350C" w:rsidRPr="002E2A04" w:rsidRDefault="00B1350C" w:rsidP="00792CEE">
      <w:pPr>
        <w:ind w:firstLineChars="100" w:firstLine="210"/>
        <w:rPr>
          <w:rFonts w:ascii="ＭＳ 明朝" w:eastAsia="ＭＳ 明朝" w:hAnsi="ＭＳ 明朝"/>
          <w:szCs w:val="21"/>
        </w:rPr>
      </w:pPr>
      <w:r w:rsidRPr="002E2A04">
        <w:rPr>
          <w:rFonts w:ascii="ＭＳ 明朝" w:eastAsia="ＭＳ 明朝" w:hAnsi="ＭＳ 明朝" w:hint="eastAsia"/>
          <w:szCs w:val="21"/>
        </w:rPr>
        <w:lastRenderedPageBreak/>
        <w:t>（書類の整備等）</w:t>
      </w:r>
    </w:p>
    <w:p w14:paraId="31A551FA" w14:textId="77777777" w:rsidR="00B1350C" w:rsidRPr="002E2A04" w:rsidRDefault="00B1350C" w:rsidP="00792CEE">
      <w:pPr>
        <w:ind w:left="210" w:hangingChars="100" w:hanging="210"/>
        <w:rPr>
          <w:rFonts w:ascii="ＭＳ 明朝" w:eastAsia="ＭＳ 明朝" w:hAnsi="ＭＳ 明朝"/>
          <w:szCs w:val="21"/>
        </w:rPr>
      </w:pPr>
      <w:r w:rsidRPr="002E2A04">
        <w:rPr>
          <w:rFonts w:ascii="ＭＳ 明朝" w:eastAsia="ＭＳ 明朝" w:hAnsi="ＭＳ 明朝" w:hint="eastAsia"/>
          <w:szCs w:val="21"/>
        </w:rPr>
        <w:t>第８　対象事業者は、交付金の経理を明らかにした書類を整備し、当該交付金事業の完了の日の属する年度の翌年度から起算して５年間これを保存しなければならない。</w:t>
      </w:r>
    </w:p>
    <w:p w14:paraId="2E469EF1" w14:textId="77777777" w:rsidR="00B1350C" w:rsidRPr="002E2A04" w:rsidRDefault="00B1350C" w:rsidP="00B91BF7">
      <w:pPr>
        <w:rPr>
          <w:rFonts w:ascii="ＭＳ 明朝" w:eastAsia="ＭＳ 明朝" w:hAnsi="ＭＳ 明朝"/>
          <w:szCs w:val="21"/>
        </w:rPr>
      </w:pPr>
    </w:p>
    <w:p w14:paraId="664C4317" w14:textId="77777777" w:rsidR="00B1350C" w:rsidRPr="002E2A04" w:rsidRDefault="00B1350C" w:rsidP="00792CEE">
      <w:pPr>
        <w:ind w:firstLineChars="100" w:firstLine="210"/>
        <w:rPr>
          <w:rFonts w:ascii="ＭＳ 明朝" w:eastAsia="ＭＳ 明朝" w:hAnsi="ＭＳ 明朝"/>
          <w:szCs w:val="21"/>
        </w:rPr>
      </w:pPr>
      <w:r w:rsidRPr="002E2A04">
        <w:rPr>
          <w:rFonts w:ascii="ＭＳ 明朝" w:eastAsia="ＭＳ 明朝" w:hAnsi="ＭＳ 明朝" w:hint="eastAsia"/>
          <w:szCs w:val="21"/>
        </w:rPr>
        <w:t>（準用）</w:t>
      </w:r>
    </w:p>
    <w:p w14:paraId="16B6A465" w14:textId="2AAB1BA3" w:rsidR="00B1350C" w:rsidRPr="002E2A04" w:rsidRDefault="00B1350C" w:rsidP="00792CEE">
      <w:pPr>
        <w:ind w:left="210" w:hangingChars="100" w:hanging="210"/>
        <w:rPr>
          <w:rFonts w:ascii="ＭＳ 明朝" w:eastAsia="ＭＳ 明朝" w:hAnsi="ＭＳ 明朝"/>
          <w:szCs w:val="21"/>
        </w:rPr>
      </w:pPr>
      <w:r w:rsidRPr="002E2A04">
        <w:rPr>
          <w:rFonts w:ascii="ＭＳ 明朝" w:eastAsia="ＭＳ 明朝" w:hAnsi="ＭＳ 明朝" w:hint="eastAsia"/>
          <w:szCs w:val="21"/>
        </w:rPr>
        <w:t>第９　この要綱に定めのない事項については、規則</w:t>
      </w:r>
      <w:r w:rsidR="00AE0C84" w:rsidRPr="002E2A04">
        <w:rPr>
          <w:rFonts w:ascii="ＭＳ 明朝" w:eastAsia="ＭＳ 明朝" w:hAnsi="ＭＳ 明朝" w:hint="eastAsia"/>
          <w:szCs w:val="21"/>
        </w:rPr>
        <w:t>第15条から第</w:t>
      </w:r>
      <w:r w:rsidR="00AE0C84" w:rsidRPr="002116BE">
        <w:rPr>
          <w:rFonts w:ascii="ＭＳ 明朝" w:eastAsia="ＭＳ 明朝" w:hAnsi="ＭＳ 明朝" w:hint="eastAsia"/>
          <w:szCs w:val="21"/>
        </w:rPr>
        <w:t>17条までの</w:t>
      </w:r>
      <w:r w:rsidR="00910B92" w:rsidRPr="002116BE">
        <w:rPr>
          <w:rFonts w:ascii="ＭＳ 明朝" w:eastAsia="ＭＳ 明朝" w:hAnsi="ＭＳ 明朝" w:hint="eastAsia"/>
          <w:szCs w:val="21"/>
        </w:rPr>
        <w:t>規定</w:t>
      </w:r>
      <w:r w:rsidR="00AE0C84" w:rsidRPr="002116BE">
        <w:rPr>
          <w:rFonts w:ascii="ＭＳ 明朝" w:eastAsia="ＭＳ 明朝" w:hAnsi="ＭＳ 明朝" w:hint="eastAsia"/>
          <w:szCs w:val="21"/>
        </w:rPr>
        <w:t>を交</w:t>
      </w:r>
      <w:r w:rsidR="00AE0C84" w:rsidRPr="002E2A04">
        <w:rPr>
          <w:rFonts w:ascii="ＭＳ 明朝" w:eastAsia="ＭＳ 明朝" w:hAnsi="ＭＳ 明朝" w:hint="eastAsia"/>
          <w:szCs w:val="21"/>
        </w:rPr>
        <w:t>付金の交付について準用する。</w:t>
      </w:r>
    </w:p>
    <w:p w14:paraId="77CD84C3" w14:textId="77777777" w:rsidR="00AE0C84" w:rsidRPr="002E2A04" w:rsidRDefault="00AE0C84" w:rsidP="00B91BF7">
      <w:pPr>
        <w:rPr>
          <w:rFonts w:ascii="ＭＳ 明朝" w:eastAsia="ＭＳ 明朝" w:hAnsi="ＭＳ 明朝"/>
          <w:szCs w:val="21"/>
        </w:rPr>
      </w:pPr>
    </w:p>
    <w:p w14:paraId="226B3762" w14:textId="77777777" w:rsidR="00AE0C84" w:rsidRPr="002E2A04" w:rsidRDefault="00AE0C84" w:rsidP="00792CEE">
      <w:pPr>
        <w:ind w:firstLineChars="100" w:firstLine="210"/>
        <w:rPr>
          <w:rFonts w:ascii="ＭＳ 明朝" w:eastAsia="ＭＳ 明朝" w:hAnsi="ＭＳ 明朝"/>
          <w:szCs w:val="21"/>
        </w:rPr>
      </w:pPr>
      <w:r w:rsidRPr="002E2A04">
        <w:rPr>
          <w:rFonts w:ascii="ＭＳ 明朝" w:eastAsia="ＭＳ 明朝" w:hAnsi="ＭＳ 明朝" w:hint="eastAsia"/>
          <w:szCs w:val="21"/>
        </w:rPr>
        <w:t>（その他）</w:t>
      </w:r>
    </w:p>
    <w:p w14:paraId="06387EE6" w14:textId="77777777" w:rsidR="00AE0C84" w:rsidRPr="002E2A04" w:rsidRDefault="00AE0C84" w:rsidP="00792CEE">
      <w:pPr>
        <w:ind w:left="210" w:hangingChars="100" w:hanging="210"/>
        <w:rPr>
          <w:rFonts w:ascii="ＭＳ 明朝" w:eastAsia="ＭＳ 明朝" w:hAnsi="ＭＳ 明朝"/>
          <w:szCs w:val="21"/>
        </w:rPr>
      </w:pPr>
      <w:r w:rsidRPr="002E2A04">
        <w:rPr>
          <w:rFonts w:ascii="ＭＳ 明朝" w:eastAsia="ＭＳ 明朝" w:hAnsi="ＭＳ 明朝" w:hint="eastAsia"/>
          <w:szCs w:val="21"/>
        </w:rPr>
        <w:t>第10　知事は、対象事業者に対し、この要綱に定めるもののほか、必要と認める書類の提出を求めることができる。</w:t>
      </w:r>
    </w:p>
    <w:p w14:paraId="4068FE4B" w14:textId="77777777" w:rsidR="00AE0C84" w:rsidRPr="002E2A04" w:rsidRDefault="00AE0C84" w:rsidP="00FE3439">
      <w:pPr>
        <w:ind w:left="210" w:hangingChars="100" w:hanging="210"/>
        <w:rPr>
          <w:rFonts w:ascii="ＭＳ 明朝" w:eastAsia="ＭＳ 明朝" w:hAnsi="ＭＳ 明朝"/>
          <w:szCs w:val="21"/>
        </w:rPr>
      </w:pPr>
      <w:r w:rsidRPr="002E2A04">
        <w:rPr>
          <w:rFonts w:ascii="ＭＳ 明朝" w:eastAsia="ＭＳ 明朝" w:hAnsi="ＭＳ 明朝" w:hint="eastAsia"/>
          <w:szCs w:val="21"/>
        </w:rPr>
        <w:t>２　この要綱に定めるもののほか、貸切バス事業者</w:t>
      </w:r>
      <w:r w:rsidR="003B6F2A" w:rsidRPr="002E2A04">
        <w:rPr>
          <w:rFonts w:ascii="ＭＳ 明朝" w:eastAsia="ＭＳ 明朝" w:hAnsi="ＭＳ 明朝" w:hint="eastAsia"/>
          <w:szCs w:val="21"/>
        </w:rPr>
        <w:t>運行</w:t>
      </w:r>
      <w:r w:rsidRPr="002E2A04">
        <w:rPr>
          <w:rFonts w:ascii="ＭＳ 明朝" w:eastAsia="ＭＳ 明朝" w:hAnsi="ＭＳ 明朝" w:hint="eastAsia"/>
          <w:szCs w:val="21"/>
        </w:rPr>
        <w:t>支援</w:t>
      </w:r>
      <w:r w:rsidR="00275524" w:rsidRPr="002E2A04">
        <w:rPr>
          <w:rFonts w:ascii="ＭＳ 明朝" w:eastAsia="ＭＳ 明朝" w:hAnsi="ＭＳ 明朝" w:hint="eastAsia"/>
          <w:szCs w:val="21"/>
        </w:rPr>
        <w:t>緊急対策</w:t>
      </w:r>
      <w:r w:rsidRPr="002E2A04">
        <w:rPr>
          <w:rFonts w:ascii="ＭＳ 明朝" w:eastAsia="ＭＳ 明朝" w:hAnsi="ＭＳ 明朝" w:hint="eastAsia"/>
          <w:szCs w:val="21"/>
        </w:rPr>
        <w:t>交付金に関し必要な事項は、別に定める。</w:t>
      </w:r>
    </w:p>
    <w:p w14:paraId="16F05AB1" w14:textId="77777777" w:rsidR="00AE0C84" w:rsidRPr="002E2A04" w:rsidRDefault="00AE0C84" w:rsidP="00B91BF7">
      <w:pPr>
        <w:rPr>
          <w:rFonts w:ascii="ＭＳ 明朝" w:eastAsia="ＭＳ 明朝" w:hAnsi="ＭＳ 明朝"/>
          <w:szCs w:val="21"/>
        </w:rPr>
      </w:pPr>
    </w:p>
    <w:p w14:paraId="1DD3EACE" w14:textId="77777777" w:rsidR="00AE0C84" w:rsidRPr="002E2A04" w:rsidRDefault="00AE0C84" w:rsidP="00792CEE">
      <w:pPr>
        <w:ind w:firstLineChars="200" w:firstLine="420"/>
        <w:rPr>
          <w:rFonts w:ascii="ＭＳ 明朝" w:eastAsia="ＭＳ 明朝" w:hAnsi="ＭＳ 明朝"/>
          <w:szCs w:val="21"/>
        </w:rPr>
      </w:pPr>
      <w:r w:rsidRPr="002E2A04">
        <w:rPr>
          <w:rFonts w:ascii="ＭＳ 明朝" w:eastAsia="ＭＳ 明朝" w:hAnsi="ＭＳ 明朝" w:hint="eastAsia"/>
          <w:szCs w:val="21"/>
        </w:rPr>
        <w:t>附</w:t>
      </w:r>
      <w:r w:rsidR="00792CEE" w:rsidRPr="002E2A04">
        <w:rPr>
          <w:rFonts w:ascii="ＭＳ 明朝" w:eastAsia="ＭＳ 明朝" w:hAnsi="ＭＳ 明朝" w:hint="eastAsia"/>
          <w:szCs w:val="21"/>
        </w:rPr>
        <w:t xml:space="preserve">　</w:t>
      </w:r>
      <w:r w:rsidRPr="002E2A04">
        <w:rPr>
          <w:rFonts w:ascii="ＭＳ 明朝" w:eastAsia="ＭＳ 明朝" w:hAnsi="ＭＳ 明朝" w:hint="eastAsia"/>
          <w:szCs w:val="21"/>
        </w:rPr>
        <w:t>則</w:t>
      </w:r>
    </w:p>
    <w:p w14:paraId="65E3A4A5" w14:textId="25303100" w:rsidR="00AE0C84" w:rsidRPr="002E2A04" w:rsidRDefault="00622CE1" w:rsidP="00B91BF7">
      <w:pPr>
        <w:rPr>
          <w:rFonts w:ascii="ＭＳ 明朝" w:eastAsia="ＭＳ 明朝" w:hAnsi="ＭＳ 明朝"/>
          <w:szCs w:val="21"/>
        </w:rPr>
      </w:pPr>
      <w:r w:rsidRPr="002E2A04">
        <w:rPr>
          <w:rFonts w:ascii="ＭＳ 明朝" w:eastAsia="ＭＳ 明朝" w:hAnsi="ＭＳ 明朝" w:hint="eastAsia"/>
          <w:szCs w:val="21"/>
        </w:rPr>
        <w:t>この要綱は、令和</w:t>
      </w:r>
      <w:r w:rsidR="00065EB8">
        <w:rPr>
          <w:rFonts w:ascii="ＭＳ 明朝" w:eastAsia="ＭＳ 明朝" w:hAnsi="ＭＳ 明朝" w:hint="eastAsia"/>
          <w:szCs w:val="21"/>
        </w:rPr>
        <w:t>８</w:t>
      </w:r>
      <w:r w:rsidR="00AE0C84" w:rsidRPr="002E2A04">
        <w:rPr>
          <w:rFonts w:ascii="ＭＳ 明朝" w:eastAsia="ＭＳ 明朝" w:hAnsi="ＭＳ 明朝" w:hint="eastAsia"/>
          <w:szCs w:val="21"/>
        </w:rPr>
        <w:t>年</w:t>
      </w:r>
      <w:r w:rsidR="00065EB8">
        <w:rPr>
          <w:rFonts w:ascii="ＭＳ 明朝" w:eastAsia="ＭＳ 明朝" w:hAnsi="ＭＳ 明朝" w:hint="eastAsia"/>
          <w:szCs w:val="21"/>
        </w:rPr>
        <w:t>１</w:t>
      </w:r>
      <w:r w:rsidR="00AE0C84" w:rsidRPr="002E2A04">
        <w:rPr>
          <w:rFonts w:ascii="ＭＳ 明朝" w:eastAsia="ＭＳ 明朝" w:hAnsi="ＭＳ 明朝" w:hint="eastAsia"/>
          <w:szCs w:val="21"/>
        </w:rPr>
        <w:t>月</w:t>
      </w:r>
      <w:r w:rsidR="00065EB8">
        <w:rPr>
          <w:rFonts w:ascii="ＭＳ 明朝" w:eastAsia="ＭＳ 明朝" w:hAnsi="ＭＳ 明朝" w:hint="eastAsia"/>
          <w:szCs w:val="21"/>
        </w:rPr>
        <w:t>15</w:t>
      </w:r>
      <w:r w:rsidR="00AE0C84" w:rsidRPr="002E2A04">
        <w:rPr>
          <w:rFonts w:ascii="ＭＳ 明朝" w:eastAsia="ＭＳ 明朝" w:hAnsi="ＭＳ 明朝" w:hint="eastAsia"/>
          <w:szCs w:val="21"/>
        </w:rPr>
        <w:t>日から施行し、令和</w:t>
      </w:r>
      <w:r w:rsidR="002116BE">
        <w:rPr>
          <w:rFonts w:ascii="ＭＳ 明朝" w:eastAsia="ＭＳ 明朝" w:hAnsi="ＭＳ 明朝" w:hint="eastAsia"/>
          <w:szCs w:val="21"/>
        </w:rPr>
        <w:t>７</w:t>
      </w:r>
      <w:r w:rsidR="00AE0C84" w:rsidRPr="002E2A04">
        <w:rPr>
          <w:rFonts w:ascii="ＭＳ 明朝" w:eastAsia="ＭＳ 明朝" w:hAnsi="ＭＳ 明朝" w:hint="eastAsia"/>
          <w:szCs w:val="21"/>
        </w:rPr>
        <w:t>年度の交付金に限り適用する。</w:t>
      </w:r>
    </w:p>
    <w:p w14:paraId="6F1E328E" w14:textId="2A9EB3F9" w:rsidR="006450F9" w:rsidRDefault="006450F9" w:rsidP="006450F9">
      <w:pPr>
        <w:ind w:firstLineChars="200" w:firstLine="420"/>
        <w:rPr>
          <w:rFonts w:ascii="ＭＳ 明朝" w:eastAsia="ＭＳ 明朝" w:hAnsi="ＭＳ 明朝"/>
          <w:color w:val="FF0000"/>
          <w:szCs w:val="21"/>
          <w:u w:val="single"/>
        </w:rPr>
      </w:pPr>
    </w:p>
    <w:p w14:paraId="64CDE3DE" w14:textId="77777777" w:rsidR="006450F9" w:rsidRDefault="006450F9" w:rsidP="00B91BF7">
      <w:pPr>
        <w:rPr>
          <w:rFonts w:ascii="ＭＳ 明朝" w:eastAsia="ＭＳ 明朝" w:hAnsi="ＭＳ 明朝"/>
          <w:szCs w:val="21"/>
        </w:rPr>
      </w:pPr>
    </w:p>
    <w:p w14:paraId="36C3FA9A" w14:textId="748671EF" w:rsidR="00AE0C84" w:rsidRPr="002E2A04" w:rsidRDefault="00AE0C84" w:rsidP="00B91BF7">
      <w:pPr>
        <w:rPr>
          <w:rFonts w:ascii="ＭＳ 明朝" w:eastAsia="ＭＳ 明朝" w:hAnsi="ＭＳ 明朝"/>
          <w:szCs w:val="21"/>
        </w:rPr>
      </w:pPr>
      <w:r w:rsidRPr="002E2A04">
        <w:rPr>
          <w:rFonts w:ascii="ＭＳ 明朝" w:eastAsia="ＭＳ 明朝" w:hAnsi="ＭＳ 明朝" w:hint="eastAsia"/>
          <w:szCs w:val="21"/>
        </w:rPr>
        <w:t>別表（第４関係）</w:t>
      </w:r>
    </w:p>
    <w:tbl>
      <w:tblPr>
        <w:tblStyle w:val="a4"/>
        <w:tblW w:w="9776" w:type="dxa"/>
        <w:tblLook w:val="04A0" w:firstRow="1" w:lastRow="0" w:firstColumn="1" w:lastColumn="0" w:noHBand="0" w:noVBand="1"/>
      </w:tblPr>
      <w:tblGrid>
        <w:gridCol w:w="5098"/>
        <w:gridCol w:w="1560"/>
        <w:gridCol w:w="1417"/>
        <w:gridCol w:w="1701"/>
      </w:tblGrid>
      <w:tr w:rsidR="002E2A04" w:rsidRPr="002E2A04" w14:paraId="1A56C807" w14:textId="77777777" w:rsidTr="005847E0">
        <w:tc>
          <w:tcPr>
            <w:tcW w:w="5098" w:type="dxa"/>
          </w:tcPr>
          <w:p w14:paraId="1771BC7E"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提出書類及び添付書類</w:t>
            </w:r>
          </w:p>
        </w:tc>
        <w:tc>
          <w:tcPr>
            <w:tcW w:w="1560" w:type="dxa"/>
          </w:tcPr>
          <w:p w14:paraId="0158D963"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様式</w:t>
            </w:r>
          </w:p>
        </w:tc>
        <w:tc>
          <w:tcPr>
            <w:tcW w:w="1417" w:type="dxa"/>
          </w:tcPr>
          <w:p w14:paraId="48985380"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提出部数</w:t>
            </w:r>
          </w:p>
        </w:tc>
        <w:tc>
          <w:tcPr>
            <w:tcW w:w="1701" w:type="dxa"/>
          </w:tcPr>
          <w:p w14:paraId="16C8399C"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提出期日</w:t>
            </w:r>
          </w:p>
        </w:tc>
      </w:tr>
      <w:tr w:rsidR="00AE0C84" w:rsidRPr="002E2A04" w14:paraId="28A43F30" w14:textId="77777777" w:rsidTr="005847E0">
        <w:tc>
          <w:tcPr>
            <w:tcW w:w="5098" w:type="dxa"/>
          </w:tcPr>
          <w:p w14:paraId="0E446A6B" w14:textId="77777777" w:rsidR="00AE0C84" w:rsidRPr="002E2A04" w:rsidRDefault="00AE0C84" w:rsidP="00B91BF7">
            <w:pPr>
              <w:rPr>
                <w:rFonts w:ascii="ＭＳ 明朝" w:eastAsia="ＭＳ 明朝" w:hAnsi="ＭＳ 明朝"/>
                <w:szCs w:val="21"/>
              </w:rPr>
            </w:pPr>
            <w:r w:rsidRPr="002E2A04">
              <w:rPr>
                <w:rFonts w:ascii="ＭＳ 明朝" w:eastAsia="ＭＳ 明朝" w:hAnsi="ＭＳ 明朝" w:hint="eastAsia"/>
                <w:szCs w:val="21"/>
              </w:rPr>
              <w:t>貸切バス事業者</w:t>
            </w:r>
            <w:r w:rsidR="003B6F2A" w:rsidRPr="002E2A04">
              <w:rPr>
                <w:rFonts w:ascii="ＭＳ 明朝" w:eastAsia="ＭＳ 明朝" w:hAnsi="ＭＳ 明朝" w:hint="eastAsia"/>
                <w:szCs w:val="21"/>
              </w:rPr>
              <w:t>運行</w:t>
            </w:r>
            <w:r w:rsidRPr="002E2A04">
              <w:rPr>
                <w:rFonts w:ascii="ＭＳ 明朝" w:eastAsia="ＭＳ 明朝" w:hAnsi="ＭＳ 明朝" w:hint="eastAsia"/>
                <w:szCs w:val="21"/>
              </w:rPr>
              <w:t>支援</w:t>
            </w:r>
            <w:r w:rsidR="00275524" w:rsidRPr="002E2A04">
              <w:rPr>
                <w:rFonts w:ascii="ＭＳ 明朝" w:eastAsia="ＭＳ 明朝" w:hAnsi="ＭＳ 明朝" w:hint="eastAsia"/>
                <w:szCs w:val="21"/>
              </w:rPr>
              <w:t>緊急対策</w:t>
            </w:r>
            <w:r w:rsidRPr="002E2A04">
              <w:rPr>
                <w:rFonts w:ascii="ＭＳ 明朝" w:eastAsia="ＭＳ 明朝" w:hAnsi="ＭＳ 明朝" w:hint="eastAsia"/>
                <w:szCs w:val="21"/>
              </w:rPr>
              <w:t>交付金交付申請書</w:t>
            </w:r>
          </w:p>
          <w:p w14:paraId="71B35559" w14:textId="77777777" w:rsidR="00AE0C84" w:rsidRPr="002E2A04" w:rsidRDefault="00AE0C84" w:rsidP="00B91BF7">
            <w:pPr>
              <w:rPr>
                <w:rFonts w:ascii="ＭＳ 明朝" w:eastAsia="ＭＳ 明朝" w:hAnsi="ＭＳ 明朝"/>
                <w:szCs w:val="21"/>
              </w:rPr>
            </w:pPr>
            <w:r w:rsidRPr="002E2A04">
              <w:rPr>
                <w:rFonts w:ascii="ＭＳ 明朝" w:eastAsia="ＭＳ 明朝" w:hAnsi="ＭＳ 明朝" w:hint="eastAsia"/>
                <w:szCs w:val="21"/>
              </w:rPr>
              <w:t>１　申請車両数内訳書</w:t>
            </w:r>
          </w:p>
          <w:p w14:paraId="70703242" w14:textId="64C60924" w:rsidR="00AE0C84" w:rsidRPr="002E2A04" w:rsidRDefault="00622CE1" w:rsidP="00B91BF7">
            <w:pPr>
              <w:rPr>
                <w:rFonts w:ascii="ＭＳ 明朝" w:eastAsia="ＭＳ 明朝" w:hAnsi="ＭＳ 明朝"/>
                <w:szCs w:val="21"/>
              </w:rPr>
            </w:pPr>
            <w:r w:rsidRPr="002E2A04">
              <w:rPr>
                <w:rFonts w:ascii="ＭＳ 明朝" w:eastAsia="ＭＳ 明朝" w:hAnsi="ＭＳ 明朝" w:hint="eastAsia"/>
                <w:szCs w:val="21"/>
              </w:rPr>
              <w:t>２</w:t>
            </w:r>
            <w:r w:rsidR="00AE0C84" w:rsidRPr="002E2A04">
              <w:rPr>
                <w:rFonts w:ascii="ＭＳ 明朝" w:eastAsia="ＭＳ 明朝" w:hAnsi="ＭＳ 明朝" w:hint="eastAsia"/>
                <w:szCs w:val="21"/>
              </w:rPr>
              <w:t xml:space="preserve">　</w:t>
            </w:r>
            <w:r w:rsidR="00964293" w:rsidRPr="002E2A04">
              <w:rPr>
                <w:rFonts w:ascii="ＭＳ 明朝" w:eastAsia="ＭＳ 明朝" w:hAnsi="ＭＳ 明朝" w:hint="eastAsia"/>
                <w:szCs w:val="21"/>
              </w:rPr>
              <w:t>申請</w:t>
            </w:r>
            <w:r w:rsidR="00AE0C84" w:rsidRPr="002E2A04">
              <w:rPr>
                <w:rFonts w:ascii="ＭＳ 明朝" w:eastAsia="ＭＳ 明朝" w:hAnsi="ＭＳ 明朝" w:hint="eastAsia"/>
                <w:szCs w:val="21"/>
              </w:rPr>
              <w:t>車両の自動車検査証</w:t>
            </w:r>
            <w:r w:rsidR="00193404">
              <w:rPr>
                <w:rFonts w:ascii="ＭＳ 明朝" w:eastAsia="ＭＳ 明朝" w:hAnsi="ＭＳ 明朝" w:hint="eastAsia"/>
                <w:szCs w:val="21"/>
              </w:rPr>
              <w:t>記録事項</w:t>
            </w:r>
            <w:r w:rsidR="00AE0C84" w:rsidRPr="002E2A04">
              <w:rPr>
                <w:rFonts w:ascii="ＭＳ 明朝" w:eastAsia="ＭＳ 明朝" w:hAnsi="ＭＳ 明朝" w:hint="eastAsia"/>
                <w:szCs w:val="21"/>
              </w:rPr>
              <w:t>の写し</w:t>
            </w:r>
          </w:p>
          <w:p w14:paraId="1B450976" w14:textId="25F9E81B" w:rsidR="00AE0C84" w:rsidRPr="002E2A04" w:rsidRDefault="00622CE1" w:rsidP="00B91BF7">
            <w:pPr>
              <w:rPr>
                <w:rFonts w:ascii="ＭＳ 明朝" w:eastAsia="ＭＳ 明朝" w:hAnsi="ＭＳ 明朝"/>
                <w:szCs w:val="21"/>
              </w:rPr>
            </w:pPr>
            <w:r w:rsidRPr="002E2A04">
              <w:rPr>
                <w:rFonts w:ascii="ＭＳ 明朝" w:eastAsia="ＭＳ 明朝" w:hAnsi="ＭＳ 明朝" w:hint="eastAsia"/>
                <w:szCs w:val="21"/>
              </w:rPr>
              <w:t>３</w:t>
            </w:r>
            <w:r w:rsidR="00AE0C84" w:rsidRPr="002E2A04">
              <w:rPr>
                <w:rFonts w:ascii="ＭＳ 明朝" w:eastAsia="ＭＳ 明朝" w:hAnsi="ＭＳ 明朝" w:hint="eastAsia"/>
                <w:szCs w:val="21"/>
              </w:rPr>
              <w:t xml:space="preserve">　その他知事が必要と認める書類</w:t>
            </w:r>
          </w:p>
        </w:tc>
        <w:tc>
          <w:tcPr>
            <w:tcW w:w="1560" w:type="dxa"/>
          </w:tcPr>
          <w:p w14:paraId="4288B488"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様式第１号</w:t>
            </w:r>
          </w:p>
          <w:p w14:paraId="118295E2"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様式第２号</w:t>
            </w:r>
          </w:p>
          <w:p w14:paraId="59BCB5B9" w14:textId="7F4A19B7" w:rsidR="00AE0C84" w:rsidRPr="002E2A04" w:rsidRDefault="00AE0C84" w:rsidP="00792CEE">
            <w:pPr>
              <w:jc w:val="center"/>
              <w:rPr>
                <w:rFonts w:ascii="ＭＳ 明朝" w:eastAsia="ＭＳ 明朝" w:hAnsi="ＭＳ 明朝"/>
                <w:szCs w:val="21"/>
              </w:rPr>
            </w:pPr>
          </w:p>
        </w:tc>
        <w:tc>
          <w:tcPr>
            <w:tcW w:w="1417" w:type="dxa"/>
          </w:tcPr>
          <w:p w14:paraId="37946402"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１部</w:t>
            </w:r>
          </w:p>
          <w:p w14:paraId="52CD667C"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１部</w:t>
            </w:r>
          </w:p>
          <w:p w14:paraId="2CE18102"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１部</w:t>
            </w:r>
          </w:p>
          <w:p w14:paraId="621EFB06"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１部</w:t>
            </w:r>
          </w:p>
        </w:tc>
        <w:tc>
          <w:tcPr>
            <w:tcW w:w="1701" w:type="dxa"/>
          </w:tcPr>
          <w:p w14:paraId="5990F217" w14:textId="77777777" w:rsidR="00AE0C84" w:rsidRPr="002E2A04" w:rsidRDefault="00AE0C84" w:rsidP="00792CEE">
            <w:pPr>
              <w:jc w:val="center"/>
              <w:rPr>
                <w:rFonts w:ascii="ＭＳ 明朝" w:eastAsia="ＭＳ 明朝" w:hAnsi="ＭＳ 明朝"/>
                <w:szCs w:val="21"/>
              </w:rPr>
            </w:pPr>
            <w:r w:rsidRPr="002E2A04">
              <w:rPr>
                <w:rFonts w:ascii="ＭＳ 明朝" w:eastAsia="ＭＳ 明朝" w:hAnsi="ＭＳ 明朝" w:hint="eastAsia"/>
                <w:szCs w:val="21"/>
              </w:rPr>
              <w:t>別に定める</w:t>
            </w:r>
          </w:p>
        </w:tc>
      </w:tr>
    </w:tbl>
    <w:p w14:paraId="4018DE51" w14:textId="77777777" w:rsidR="00AE0C84" w:rsidRPr="002E2A04" w:rsidRDefault="00AE0C84" w:rsidP="00B91BF7">
      <w:pPr>
        <w:rPr>
          <w:rFonts w:ascii="ＭＳ 明朝" w:eastAsia="ＭＳ 明朝" w:hAnsi="ＭＳ 明朝"/>
          <w:szCs w:val="21"/>
        </w:rPr>
      </w:pPr>
    </w:p>
    <w:sectPr w:rsidR="00AE0C84" w:rsidRPr="002E2A04" w:rsidSect="00AE0C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DD0E" w14:textId="77777777" w:rsidR="008B7147" w:rsidRDefault="008B7147" w:rsidP="00C60E0A">
      <w:r>
        <w:separator/>
      </w:r>
    </w:p>
  </w:endnote>
  <w:endnote w:type="continuationSeparator" w:id="0">
    <w:p w14:paraId="2DA06C9A" w14:textId="77777777" w:rsidR="008B7147" w:rsidRDefault="008B7147" w:rsidP="00C6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4003" w14:textId="77777777" w:rsidR="008B7147" w:rsidRDefault="008B7147" w:rsidP="00C60E0A">
      <w:r>
        <w:separator/>
      </w:r>
    </w:p>
  </w:footnote>
  <w:footnote w:type="continuationSeparator" w:id="0">
    <w:p w14:paraId="65ADC213" w14:textId="77777777" w:rsidR="008B7147" w:rsidRDefault="008B7147" w:rsidP="00C60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63A"/>
    <w:multiLevelType w:val="hybridMultilevel"/>
    <w:tmpl w:val="8B78DAB2"/>
    <w:lvl w:ilvl="0" w:tplc="32E039AA">
      <w:start w:val="1"/>
      <w:numFmt w:val="decimalFullWidth"/>
      <w:lvlText w:val="（%1）"/>
      <w:lvlJc w:val="left"/>
      <w:pPr>
        <w:ind w:left="2422" w:hanging="720"/>
      </w:pPr>
      <w:rPr>
        <w:rFonts w:hint="default"/>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 w15:restartNumberingAfterBreak="0">
    <w:nsid w:val="380004E2"/>
    <w:multiLevelType w:val="hybridMultilevel"/>
    <w:tmpl w:val="3692EB34"/>
    <w:lvl w:ilvl="0" w:tplc="B8A65B70">
      <w:start w:val="1"/>
      <w:numFmt w:val="decimalFullWidth"/>
      <w:lvlText w:val="（%1）"/>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443038">
    <w:abstractNumId w:val="0"/>
  </w:num>
  <w:num w:numId="2" w16cid:durableId="94719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AD"/>
    <w:rsid w:val="00006B22"/>
    <w:rsid w:val="000519AA"/>
    <w:rsid w:val="00065EB8"/>
    <w:rsid w:val="0009382B"/>
    <w:rsid w:val="00171F00"/>
    <w:rsid w:val="00193404"/>
    <w:rsid w:val="001B4459"/>
    <w:rsid w:val="001F49D9"/>
    <w:rsid w:val="002116BE"/>
    <w:rsid w:val="00275524"/>
    <w:rsid w:val="002D7E38"/>
    <w:rsid w:val="002E2A04"/>
    <w:rsid w:val="00306E1D"/>
    <w:rsid w:val="00366E0C"/>
    <w:rsid w:val="003924D3"/>
    <w:rsid w:val="003B0847"/>
    <w:rsid w:val="003B6F2A"/>
    <w:rsid w:val="003D69CB"/>
    <w:rsid w:val="00445B1C"/>
    <w:rsid w:val="00450D97"/>
    <w:rsid w:val="004A304C"/>
    <w:rsid w:val="004A3846"/>
    <w:rsid w:val="004A41AD"/>
    <w:rsid w:val="004C2001"/>
    <w:rsid w:val="00547E23"/>
    <w:rsid w:val="005529B8"/>
    <w:rsid w:val="0056002B"/>
    <w:rsid w:val="005847E0"/>
    <w:rsid w:val="00585404"/>
    <w:rsid w:val="005C7645"/>
    <w:rsid w:val="005F6A9E"/>
    <w:rsid w:val="00604835"/>
    <w:rsid w:val="00622CE1"/>
    <w:rsid w:val="006450F9"/>
    <w:rsid w:val="006666EB"/>
    <w:rsid w:val="00680E98"/>
    <w:rsid w:val="00705A3B"/>
    <w:rsid w:val="007075EF"/>
    <w:rsid w:val="00792CEE"/>
    <w:rsid w:val="007D63DE"/>
    <w:rsid w:val="00804E8B"/>
    <w:rsid w:val="00863AD5"/>
    <w:rsid w:val="0089521C"/>
    <w:rsid w:val="008A53F2"/>
    <w:rsid w:val="008B7147"/>
    <w:rsid w:val="008E0341"/>
    <w:rsid w:val="008E7544"/>
    <w:rsid w:val="00910B92"/>
    <w:rsid w:val="00917657"/>
    <w:rsid w:val="00964293"/>
    <w:rsid w:val="00A52409"/>
    <w:rsid w:val="00A55F73"/>
    <w:rsid w:val="00A617F0"/>
    <w:rsid w:val="00AA5827"/>
    <w:rsid w:val="00AE0C84"/>
    <w:rsid w:val="00B119EA"/>
    <w:rsid w:val="00B1350C"/>
    <w:rsid w:val="00B4448B"/>
    <w:rsid w:val="00B5728C"/>
    <w:rsid w:val="00B85152"/>
    <w:rsid w:val="00B91BF7"/>
    <w:rsid w:val="00BA3439"/>
    <w:rsid w:val="00BE23E5"/>
    <w:rsid w:val="00BF1754"/>
    <w:rsid w:val="00C60E0A"/>
    <w:rsid w:val="00C6212C"/>
    <w:rsid w:val="00CF40C5"/>
    <w:rsid w:val="00D506DB"/>
    <w:rsid w:val="00DB76F9"/>
    <w:rsid w:val="00DD5DC5"/>
    <w:rsid w:val="00DE39DF"/>
    <w:rsid w:val="00E3740E"/>
    <w:rsid w:val="00E44DD3"/>
    <w:rsid w:val="00E45C3E"/>
    <w:rsid w:val="00E53DB9"/>
    <w:rsid w:val="00EA4A2A"/>
    <w:rsid w:val="00EA6A93"/>
    <w:rsid w:val="00EC7D7D"/>
    <w:rsid w:val="00F2204D"/>
    <w:rsid w:val="00F452E5"/>
    <w:rsid w:val="00F66070"/>
    <w:rsid w:val="00FC7AB5"/>
    <w:rsid w:val="00FE3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0337F"/>
  <w15:chartTrackingRefBased/>
  <w15:docId w15:val="{D37697C8-BC73-4260-88C0-FF31A06B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F73"/>
    <w:pPr>
      <w:ind w:leftChars="400" w:left="840"/>
    </w:pPr>
  </w:style>
  <w:style w:type="table" w:styleId="a4">
    <w:name w:val="Table Grid"/>
    <w:basedOn w:val="a1"/>
    <w:uiPriority w:val="39"/>
    <w:rsid w:val="00AE0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60E0A"/>
    <w:pPr>
      <w:tabs>
        <w:tab w:val="center" w:pos="4252"/>
        <w:tab w:val="right" w:pos="8504"/>
      </w:tabs>
      <w:snapToGrid w:val="0"/>
    </w:pPr>
  </w:style>
  <w:style w:type="character" w:customStyle="1" w:styleId="a6">
    <w:name w:val="ヘッダー (文字)"/>
    <w:basedOn w:val="a0"/>
    <w:link w:val="a5"/>
    <w:uiPriority w:val="99"/>
    <w:rsid w:val="00C60E0A"/>
  </w:style>
  <w:style w:type="paragraph" w:styleId="a7">
    <w:name w:val="footer"/>
    <w:basedOn w:val="a"/>
    <w:link w:val="a8"/>
    <w:uiPriority w:val="99"/>
    <w:unhideWhenUsed/>
    <w:rsid w:val="00C60E0A"/>
    <w:pPr>
      <w:tabs>
        <w:tab w:val="center" w:pos="4252"/>
        <w:tab w:val="right" w:pos="8504"/>
      </w:tabs>
      <w:snapToGrid w:val="0"/>
    </w:pPr>
  </w:style>
  <w:style w:type="character" w:customStyle="1" w:styleId="a8">
    <w:name w:val="フッター (文字)"/>
    <w:basedOn w:val="a0"/>
    <w:link w:val="a7"/>
    <w:uiPriority w:val="99"/>
    <w:rsid w:val="00C60E0A"/>
  </w:style>
  <w:style w:type="paragraph" w:styleId="a9">
    <w:name w:val="Balloon Text"/>
    <w:basedOn w:val="a"/>
    <w:link w:val="aa"/>
    <w:uiPriority w:val="99"/>
    <w:semiHidden/>
    <w:unhideWhenUsed/>
    <w:rsid w:val="00AA58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58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015043</dc:creator>
  <cp:keywords/>
  <dc:description/>
  <cp:lastModifiedBy>加藤 信行</cp:lastModifiedBy>
  <cp:revision>2</cp:revision>
  <cp:lastPrinted>2023-12-09T02:20:00Z</cp:lastPrinted>
  <dcterms:created xsi:type="dcterms:W3CDTF">2026-01-15T02:39:00Z</dcterms:created>
  <dcterms:modified xsi:type="dcterms:W3CDTF">2026-01-15T02:39:00Z</dcterms:modified>
</cp:coreProperties>
</file>