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岩手県立二戸病院長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bookmarkStart w:id="0" w:name="_GoBack"/>
      <w:bookmarkEnd w:id="0"/>
    </w:p>
    <w:p>
      <w:pPr>
        <w:pStyle w:val="0"/>
        <w:spacing w:line="326" w:lineRule="exact"/>
        <w:rPr>
          <w:rFonts w:hint="default" w:ascii="ＭＳ 明朝" w:hAnsi="ＭＳ 明朝"/>
        </w:rPr>
      </w:pPr>
      <w:r>
        <w:rPr>
          <w:rFonts w:hint="eastAsia" w:ascii="ＭＳ 明朝" w:hAnsi="ＭＳ 明朝"/>
        </w:rPr>
        <w:t>　岩手県立病院（二戸圏域）医事業務委託の入札に参加するに当たり、下記のとおり当社の状況を報告します。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2</Words>
  <Characters>568</Characters>
  <Application>JUST Note</Application>
  <Lines>40</Lines>
  <Paragraphs>28</Paragraphs>
  <Company>Iwate Prefecture</Company>
  <CharactersWithSpaces>668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IL99240080</cp:lastModifiedBy>
  <cp:lastPrinted>2020-11-29T23:23:00Z</cp:lastPrinted>
  <dcterms:created xsi:type="dcterms:W3CDTF">2018-02-05T09:48:00Z</dcterms:created>
  <dcterms:modified xsi:type="dcterms:W3CDTF">2025-11-11T06:20:42Z</dcterms:modified>
  <cp:revision>12</cp:revision>
</cp:coreProperties>
</file>