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266B" w14:textId="44F161A4" w:rsidR="0000431F" w:rsidRDefault="009D14DB" w:rsidP="0000431F">
      <w:pPr>
        <w:jc w:val="center"/>
        <w:rPr>
          <w:rFonts w:ascii="ＭＳ ゴシック" w:eastAsia="ＭＳ ゴシック" w:hAnsi="ＭＳ ゴシック"/>
          <w:sz w:val="44"/>
        </w:rPr>
      </w:pPr>
      <w:r>
        <w:rPr>
          <w:rFonts w:ascii="ＭＳ ゴシック" w:eastAsia="ＭＳ ゴシック" w:hAnsi="ＭＳ ゴシック"/>
          <w:noProof/>
          <w:sz w:val="44"/>
        </w:rPr>
        <mc:AlternateContent>
          <mc:Choice Requires="wps">
            <w:drawing>
              <wp:anchor distT="0" distB="0" distL="114300" distR="114300" simplePos="0" relativeHeight="251659264" behindDoc="0" locked="0" layoutInCell="1" allowOverlap="1" wp14:anchorId="7B3BA1B9" wp14:editId="7A159752">
                <wp:simplePos x="0" y="0"/>
                <wp:positionH relativeFrom="column">
                  <wp:posOffset>4577715</wp:posOffset>
                </wp:positionH>
                <wp:positionV relativeFrom="paragraph">
                  <wp:posOffset>-12700</wp:posOffset>
                </wp:positionV>
                <wp:extent cx="830580" cy="4953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830580" cy="495300"/>
                        </a:xfrm>
                        <a:prstGeom prst="rect">
                          <a:avLst/>
                        </a:prstGeom>
                        <a:solidFill>
                          <a:schemeClr val="lt1"/>
                        </a:solidFill>
                        <a:ln w="6350">
                          <a:solidFill>
                            <a:prstClr val="black"/>
                          </a:solidFill>
                        </a:ln>
                      </wps:spPr>
                      <wps:txbx>
                        <w:txbxContent>
                          <w:p w14:paraId="2426BA08" w14:textId="17A76944" w:rsidR="009D14DB" w:rsidRPr="009D14DB" w:rsidRDefault="009D14DB" w:rsidP="009D14DB">
                            <w:pPr>
                              <w:jc w:val="center"/>
                              <w:rPr>
                                <w:rFonts w:ascii="Meiryo UI" w:eastAsia="Meiryo UI" w:hAnsi="Meiryo UI"/>
                                <w:sz w:val="28"/>
                              </w:rPr>
                            </w:pPr>
                            <w:r w:rsidRPr="009D14DB">
                              <w:rPr>
                                <w:rFonts w:ascii="Meiryo UI" w:eastAsia="Meiryo UI" w:hAnsi="Meiryo UI" w:hint="eastAsia"/>
                                <w:sz w:val="28"/>
                              </w:rPr>
                              <w:t>資料</w:t>
                            </w:r>
                            <w:r w:rsidRPr="009D14DB">
                              <w:rPr>
                                <w:rFonts w:ascii="Meiryo UI" w:eastAsia="Meiryo UI" w:hAnsi="Meiryo UI"/>
                                <w:sz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BA1B9" id="_x0000_t202" coordsize="21600,21600" o:spt="202" path="m,l,21600r21600,l21600,xe">
                <v:stroke joinstyle="miter"/>
                <v:path gradientshapeok="t" o:connecttype="rect"/>
              </v:shapetype>
              <v:shape id="テキスト ボックス 1" o:spid="_x0000_s1026" type="#_x0000_t202" style="position:absolute;left:0;text-align:left;margin-left:360.45pt;margin-top:-1pt;width:65.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" fillcolor="white [3201]" strokeweight=".5pt">
                <v:textbox>
                  <w:txbxContent>
                    <w:p w14:paraId="2426BA08" w14:textId="17A76944" w:rsidR="009D14DB" w:rsidRPr="009D14DB" w:rsidRDefault="009D14DB" w:rsidP="009D14DB">
                      <w:pPr>
                        <w:jc w:val="center"/>
                        <w:rPr>
                          <w:rFonts w:ascii="Meiryo UI" w:eastAsia="Meiryo UI" w:hAnsi="Meiryo UI"/>
                          <w:sz w:val="28"/>
                        </w:rPr>
                      </w:pPr>
                      <w:r w:rsidRPr="009D14DB">
                        <w:rPr>
                          <w:rFonts w:ascii="Meiryo UI" w:eastAsia="Meiryo UI" w:hAnsi="Meiryo UI" w:hint="eastAsia"/>
                          <w:sz w:val="28"/>
                        </w:rPr>
                        <w:t>資料</w:t>
                      </w:r>
                      <w:r w:rsidRPr="009D14DB">
                        <w:rPr>
                          <w:rFonts w:ascii="Meiryo UI" w:eastAsia="Meiryo UI" w:hAnsi="Meiryo UI"/>
                          <w:sz w:val="28"/>
                        </w:rPr>
                        <w:t>３</w:t>
                      </w:r>
                    </w:p>
                  </w:txbxContent>
                </v:textbox>
              </v:shape>
            </w:pict>
          </mc:Fallback>
        </mc:AlternateContent>
      </w:r>
    </w:p>
    <w:p w14:paraId="32763DB4" w14:textId="77777777" w:rsidR="0000431F" w:rsidRDefault="0000431F" w:rsidP="0000431F">
      <w:pPr>
        <w:jc w:val="center"/>
        <w:rPr>
          <w:rFonts w:ascii="ＭＳ ゴシック" w:eastAsia="ＭＳ ゴシック" w:hAnsi="ＭＳ ゴシック"/>
          <w:sz w:val="44"/>
        </w:rPr>
      </w:pPr>
    </w:p>
    <w:p w14:paraId="4C7F4EF8" w14:textId="4BAB0923" w:rsidR="0000431F" w:rsidRDefault="0000431F" w:rsidP="0000431F">
      <w:pPr>
        <w:jc w:val="center"/>
        <w:rPr>
          <w:rFonts w:ascii="ＭＳ ゴシック" w:eastAsia="ＭＳ ゴシック" w:hAnsi="ＭＳ ゴシック"/>
          <w:sz w:val="44"/>
        </w:rPr>
      </w:pPr>
    </w:p>
    <w:p w14:paraId="7B8A63D8" w14:textId="77777777" w:rsidR="0000431F" w:rsidRDefault="0000431F" w:rsidP="0000431F">
      <w:pPr>
        <w:jc w:val="center"/>
        <w:rPr>
          <w:rFonts w:ascii="ＭＳ ゴシック" w:eastAsia="ＭＳ ゴシック" w:hAnsi="ＭＳ ゴシック"/>
          <w:sz w:val="44"/>
        </w:rPr>
      </w:pPr>
    </w:p>
    <w:p w14:paraId="2E682D5C" w14:textId="66870F9D" w:rsidR="00A4008B" w:rsidRPr="009D3DC1" w:rsidRDefault="00033A9B" w:rsidP="00E351B1">
      <w:pPr>
        <w:jc w:val="center"/>
        <w:rPr>
          <w:rFonts w:ascii="ＭＳ ゴシック" w:eastAsia="ＭＳ ゴシック" w:hAnsi="ＭＳ ゴシック"/>
          <w:color w:val="000000" w:themeColor="text1"/>
          <w:sz w:val="40"/>
          <w:szCs w:val="21"/>
        </w:rPr>
      </w:pPr>
      <w:r w:rsidRPr="009D3DC1">
        <w:rPr>
          <w:rFonts w:ascii="ＭＳ ゴシック" w:eastAsia="ＭＳ ゴシック" w:hAnsi="ＭＳ ゴシック" w:hint="eastAsia"/>
          <w:color w:val="000000" w:themeColor="text1"/>
          <w:sz w:val="40"/>
          <w:szCs w:val="21"/>
        </w:rPr>
        <w:t>令和８年度</w:t>
      </w:r>
      <w:r w:rsidR="003F1786" w:rsidRPr="009D3DC1">
        <w:rPr>
          <w:rFonts w:ascii="ＭＳ ゴシック" w:eastAsia="ＭＳ ゴシック" w:hAnsi="ＭＳ ゴシック" w:hint="eastAsia"/>
          <w:color w:val="000000" w:themeColor="text1"/>
          <w:sz w:val="40"/>
          <w:szCs w:val="21"/>
        </w:rPr>
        <w:t>県内高等教育機関と連携した県内企業の魅力等を伝える講座</w:t>
      </w:r>
      <w:r w:rsidR="00A9036F" w:rsidRPr="009D3DC1">
        <w:rPr>
          <w:rFonts w:ascii="ＭＳ ゴシック" w:eastAsia="ＭＳ ゴシック" w:hAnsi="ＭＳ ゴシック" w:hint="eastAsia"/>
          <w:color w:val="000000" w:themeColor="text1"/>
          <w:sz w:val="40"/>
          <w:szCs w:val="21"/>
        </w:rPr>
        <w:t>に係る業務</w:t>
      </w:r>
      <w:r w:rsidRPr="009D3DC1">
        <w:rPr>
          <w:rFonts w:ascii="ＭＳ ゴシック" w:eastAsia="ＭＳ ゴシック" w:hAnsi="ＭＳ ゴシック" w:hint="eastAsia"/>
          <w:color w:val="000000" w:themeColor="text1"/>
          <w:sz w:val="40"/>
          <w:szCs w:val="21"/>
        </w:rPr>
        <w:t>及び県内企業インターンシップ等促進事業に係る業務</w:t>
      </w:r>
    </w:p>
    <w:p w14:paraId="2A1557F1" w14:textId="77777777" w:rsidR="0000431F" w:rsidRPr="009D3DC1" w:rsidRDefault="0000431F" w:rsidP="0000431F">
      <w:pPr>
        <w:jc w:val="center"/>
        <w:rPr>
          <w:rFonts w:ascii="ＭＳ ゴシック" w:eastAsia="ＭＳ ゴシック" w:hAnsi="ＭＳ ゴシック"/>
          <w:color w:val="000000" w:themeColor="text1"/>
          <w:sz w:val="44"/>
        </w:rPr>
      </w:pPr>
    </w:p>
    <w:p w14:paraId="744426BE" w14:textId="77777777" w:rsidR="0000431F" w:rsidRPr="009D3DC1" w:rsidRDefault="0000431F" w:rsidP="0000431F">
      <w:pPr>
        <w:jc w:val="center"/>
        <w:rPr>
          <w:rFonts w:ascii="ＭＳ ゴシック" w:eastAsia="ＭＳ ゴシック" w:hAnsi="ＭＳ ゴシック"/>
          <w:color w:val="000000" w:themeColor="text1"/>
          <w:sz w:val="44"/>
        </w:rPr>
      </w:pPr>
    </w:p>
    <w:p w14:paraId="10458084" w14:textId="77777777" w:rsidR="0000431F" w:rsidRPr="009D3DC1" w:rsidRDefault="0000431F" w:rsidP="0000431F">
      <w:pPr>
        <w:jc w:val="center"/>
        <w:rPr>
          <w:rFonts w:ascii="ＭＳ ゴシック" w:eastAsia="ＭＳ ゴシック" w:hAnsi="ＭＳ ゴシック"/>
          <w:color w:val="000000" w:themeColor="text1"/>
          <w:sz w:val="44"/>
        </w:rPr>
      </w:pPr>
    </w:p>
    <w:p w14:paraId="6DA0E315" w14:textId="758F29DA" w:rsidR="00A9036F" w:rsidRPr="009D3DC1" w:rsidRDefault="00A9036F" w:rsidP="007239CB">
      <w:pPr>
        <w:pBdr>
          <w:top w:val="double" w:sz="4" w:space="1" w:color="auto"/>
          <w:left w:val="double" w:sz="4" w:space="4" w:color="auto"/>
          <w:bottom w:val="double" w:sz="4" w:space="1" w:color="auto"/>
          <w:right w:val="double" w:sz="4" w:space="4" w:color="auto"/>
        </w:pBdr>
        <w:jc w:val="center"/>
        <w:rPr>
          <w:rFonts w:ascii="ＭＳ ゴシック" w:eastAsia="ＭＳ ゴシック" w:hAnsi="ＭＳ ゴシック"/>
          <w:color w:val="000000" w:themeColor="text1"/>
          <w:sz w:val="44"/>
          <w:szCs w:val="20"/>
        </w:rPr>
      </w:pPr>
      <w:r w:rsidRPr="009D3DC1">
        <w:rPr>
          <w:rFonts w:ascii="ＭＳ ゴシック" w:eastAsia="ＭＳ ゴシック" w:hAnsi="ＭＳ ゴシック" w:hint="eastAsia"/>
          <w:color w:val="000000" w:themeColor="text1"/>
          <w:sz w:val="44"/>
          <w:szCs w:val="20"/>
        </w:rPr>
        <w:t>企画提案審査要領</w:t>
      </w:r>
    </w:p>
    <w:p w14:paraId="5FDB6A02" w14:textId="77777777" w:rsidR="0000431F" w:rsidRPr="009D3DC1" w:rsidRDefault="0000431F" w:rsidP="0000431F">
      <w:pPr>
        <w:jc w:val="center"/>
        <w:rPr>
          <w:rFonts w:ascii="ＭＳ ゴシック" w:eastAsia="ＭＳ ゴシック" w:hAnsi="ＭＳ ゴシック"/>
          <w:color w:val="000000" w:themeColor="text1"/>
          <w:sz w:val="44"/>
        </w:rPr>
      </w:pPr>
    </w:p>
    <w:p w14:paraId="0738046F" w14:textId="4EA283E7" w:rsidR="0000431F" w:rsidRPr="009D3DC1" w:rsidRDefault="0000431F" w:rsidP="0000431F">
      <w:pPr>
        <w:jc w:val="center"/>
        <w:rPr>
          <w:rFonts w:ascii="ＭＳ ゴシック" w:eastAsia="ＭＳ ゴシック" w:hAnsi="ＭＳ ゴシック"/>
          <w:color w:val="000000" w:themeColor="text1"/>
          <w:sz w:val="44"/>
        </w:rPr>
      </w:pPr>
    </w:p>
    <w:p w14:paraId="5368EEBB" w14:textId="77777777" w:rsidR="0000431F" w:rsidRPr="009D3DC1" w:rsidRDefault="0000431F" w:rsidP="0000431F">
      <w:pPr>
        <w:jc w:val="center"/>
        <w:rPr>
          <w:rFonts w:ascii="ＭＳ ゴシック" w:eastAsia="ＭＳ ゴシック" w:hAnsi="ＭＳ ゴシック"/>
          <w:color w:val="000000" w:themeColor="text1"/>
          <w:sz w:val="44"/>
        </w:rPr>
      </w:pPr>
    </w:p>
    <w:p w14:paraId="10B33884" w14:textId="77777777" w:rsidR="0000431F" w:rsidRPr="009D3DC1" w:rsidRDefault="0000431F" w:rsidP="0000431F">
      <w:pPr>
        <w:jc w:val="center"/>
        <w:rPr>
          <w:rFonts w:ascii="ＭＳ ゴシック" w:eastAsia="ＭＳ ゴシック" w:hAnsi="ＭＳ ゴシック"/>
          <w:color w:val="000000" w:themeColor="text1"/>
          <w:sz w:val="44"/>
        </w:rPr>
      </w:pPr>
    </w:p>
    <w:p w14:paraId="3E969655" w14:textId="01ECF657" w:rsidR="0000431F" w:rsidRPr="009D3DC1" w:rsidRDefault="00033A9B" w:rsidP="00033A9B">
      <w:pPr>
        <w:rPr>
          <w:rFonts w:ascii="ＭＳ ゴシック" w:eastAsia="ＭＳ ゴシック" w:hAnsi="ＭＳ ゴシック"/>
          <w:color w:val="000000" w:themeColor="text1"/>
          <w:sz w:val="44"/>
        </w:rPr>
      </w:pPr>
      <w:r w:rsidRPr="009D3DC1">
        <w:rPr>
          <w:rFonts w:ascii="ＭＳ ゴシック" w:eastAsia="ＭＳ ゴシック" w:hAnsi="ＭＳ ゴシック" w:hint="eastAsia"/>
          <w:color w:val="000000" w:themeColor="text1"/>
          <w:sz w:val="44"/>
        </w:rPr>
        <w:t xml:space="preserve">　　　　　　　　　 </w:t>
      </w:r>
    </w:p>
    <w:p w14:paraId="50349377" w14:textId="731C2ABE" w:rsidR="00A9036F" w:rsidRPr="009D3DC1" w:rsidRDefault="007239CB" w:rsidP="0000431F">
      <w:pPr>
        <w:jc w:val="center"/>
        <w:rPr>
          <w:rFonts w:ascii="ＭＳ ゴシック" w:eastAsia="ＭＳ ゴシック" w:hAnsi="ＭＳ ゴシック"/>
          <w:color w:val="000000" w:themeColor="text1"/>
          <w:sz w:val="44"/>
        </w:rPr>
      </w:pPr>
      <w:r w:rsidRPr="009D3DC1">
        <w:rPr>
          <w:rFonts w:ascii="ＭＳ ゴシック" w:eastAsia="ＭＳ ゴシック" w:hAnsi="ＭＳ ゴシック" w:hint="eastAsia"/>
          <w:color w:val="000000" w:themeColor="text1"/>
          <w:sz w:val="44"/>
        </w:rPr>
        <w:t>令和</w:t>
      </w:r>
      <w:r w:rsidR="00033A9B" w:rsidRPr="009D3DC1">
        <w:rPr>
          <w:rFonts w:ascii="ＭＳ ゴシック" w:eastAsia="ＭＳ ゴシック" w:hAnsi="ＭＳ ゴシック" w:hint="eastAsia"/>
          <w:color w:val="000000" w:themeColor="text1"/>
          <w:sz w:val="44"/>
        </w:rPr>
        <w:t>８</w:t>
      </w:r>
      <w:r w:rsidR="00BD3EE0" w:rsidRPr="009D3DC1">
        <w:rPr>
          <w:rFonts w:ascii="ＭＳ ゴシック" w:eastAsia="ＭＳ ゴシック" w:hAnsi="ＭＳ ゴシック" w:hint="eastAsia"/>
          <w:color w:val="000000" w:themeColor="text1"/>
          <w:sz w:val="44"/>
        </w:rPr>
        <w:t>年</w:t>
      </w:r>
      <w:r w:rsidR="00033A9B" w:rsidRPr="009D3DC1">
        <w:rPr>
          <w:rFonts w:ascii="ＭＳ ゴシック" w:eastAsia="ＭＳ ゴシック" w:hAnsi="ＭＳ ゴシック" w:hint="eastAsia"/>
          <w:color w:val="000000" w:themeColor="text1"/>
          <w:sz w:val="44"/>
        </w:rPr>
        <w:t>２</w:t>
      </w:r>
      <w:r w:rsidR="00A9036F" w:rsidRPr="009D3DC1">
        <w:rPr>
          <w:rFonts w:ascii="ＭＳ ゴシック" w:eastAsia="ＭＳ ゴシック" w:hAnsi="ＭＳ ゴシック" w:hint="eastAsia"/>
          <w:color w:val="000000" w:themeColor="text1"/>
          <w:sz w:val="44"/>
        </w:rPr>
        <w:t>月</w:t>
      </w:r>
    </w:p>
    <w:p w14:paraId="6C97CEA5" w14:textId="16DF7A58" w:rsidR="00E804B6" w:rsidRPr="009D3DC1" w:rsidRDefault="00A9036F" w:rsidP="00E804B6">
      <w:pPr>
        <w:jc w:val="center"/>
        <w:rPr>
          <w:rFonts w:ascii="ＭＳ ゴシック" w:eastAsia="ＭＳ ゴシック" w:hAnsi="ＭＳ ゴシック"/>
          <w:color w:val="000000" w:themeColor="text1"/>
          <w:sz w:val="44"/>
        </w:rPr>
      </w:pPr>
      <w:r w:rsidRPr="009D3DC1">
        <w:rPr>
          <w:rFonts w:ascii="ＭＳ ゴシック" w:eastAsia="ＭＳ ゴシック" w:hAnsi="ＭＳ ゴシック" w:hint="eastAsia"/>
          <w:color w:val="000000" w:themeColor="text1"/>
          <w:sz w:val="44"/>
        </w:rPr>
        <w:t>岩手県</w:t>
      </w:r>
    </w:p>
    <w:p w14:paraId="4358ACBE" w14:textId="77777777" w:rsidR="00E804B6" w:rsidRPr="009D3DC1" w:rsidRDefault="00E804B6" w:rsidP="00A9036F">
      <w:pPr>
        <w:ind w:firstLineChars="100" w:firstLine="210"/>
        <w:rPr>
          <w:rFonts w:ascii="ＭＳ 明朝" w:eastAsia="ＭＳ 明朝" w:hAnsi="ＭＳ 明朝"/>
          <w:color w:val="000000" w:themeColor="text1"/>
        </w:rPr>
      </w:pPr>
    </w:p>
    <w:p w14:paraId="073837F9" w14:textId="77777777" w:rsidR="008A2EA9" w:rsidRPr="009D3DC1" w:rsidRDefault="008A2EA9" w:rsidP="00A9036F">
      <w:pPr>
        <w:ind w:firstLineChars="100" w:firstLine="210"/>
        <w:rPr>
          <w:rFonts w:ascii="ＭＳ 明朝" w:eastAsia="ＭＳ 明朝" w:hAnsi="ＭＳ 明朝"/>
          <w:color w:val="000000" w:themeColor="text1"/>
        </w:rPr>
      </w:pPr>
    </w:p>
    <w:p w14:paraId="1FDC0DDB" w14:textId="77777777" w:rsidR="008A2EA9" w:rsidRPr="009D3DC1" w:rsidRDefault="008A2EA9" w:rsidP="00A9036F">
      <w:pPr>
        <w:ind w:firstLineChars="100" w:firstLine="210"/>
        <w:rPr>
          <w:rFonts w:ascii="ＭＳ 明朝" w:eastAsia="ＭＳ 明朝" w:hAnsi="ＭＳ 明朝"/>
          <w:color w:val="000000" w:themeColor="text1"/>
        </w:rPr>
      </w:pPr>
    </w:p>
    <w:p w14:paraId="424B7019" w14:textId="77777777" w:rsidR="00AA07CB" w:rsidRPr="009D3DC1" w:rsidRDefault="00AA07CB" w:rsidP="00A9036F">
      <w:pPr>
        <w:ind w:firstLineChars="100" w:firstLine="210"/>
        <w:rPr>
          <w:rFonts w:ascii="ＭＳ 明朝" w:eastAsia="ＭＳ 明朝" w:hAnsi="ＭＳ 明朝"/>
          <w:color w:val="000000" w:themeColor="text1"/>
        </w:rPr>
      </w:pPr>
    </w:p>
    <w:p w14:paraId="01935E33" w14:textId="634240FD" w:rsidR="00A9036F" w:rsidRPr="009D3DC1" w:rsidRDefault="00A9036F" w:rsidP="00A9036F">
      <w:pPr>
        <w:ind w:firstLineChars="100" w:firstLine="210"/>
        <w:rPr>
          <w:rFonts w:ascii="ＭＳ 明朝" w:eastAsia="ＭＳ 明朝" w:hAnsi="ＭＳ 明朝"/>
          <w:color w:val="000000" w:themeColor="text1"/>
        </w:rPr>
      </w:pPr>
      <w:r w:rsidRPr="009D3DC1">
        <w:rPr>
          <w:rFonts w:ascii="ＭＳ 明朝" w:eastAsia="ＭＳ 明朝" w:hAnsi="ＭＳ 明朝" w:hint="eastAsia"/>
          <w:color w:val="000000" w:themeColor="text1"/>
        </w:rPr>
        <w:lastRenderedPageBreak/>
        <w:t>岩手県（以下「県」という。）が</w:t>
      </w:r>
      <w:r w:rsidR="003F1786" w:rsidRPr="009D3DC1">
        <w:rPr>
          <w:rFonts w:ascii="ＭＳ 明朝" w:eastAsia="ＭＳ 明朝" w:hAnsi="ＭＳ 明朝" w:hint="eastAsia"/>
          <w:color w:val="000000" w:themeColor="text1"/>
        </w:rPr>
        <w:t>実施する「</w:t>
      </w:r>
      <w:r w:rsidR="00033A9B" w:rsidRPr="009D3DC1">
        <w:rPr>
          <w:rFonts w:ascii="ＭＳ 明朝" w:eastAsia="ＭＳ 明朝" w:hAnsi="ＭＳ 明朝" w:hint="eastAsia"/>
          <w:color w:val="000000" w:themeColor="text1"/>
        </w:rPr>
        <w:t>令和８年度</w:t>
      </w:r>
      <w:r w:rsidR="003F1786" w:rsidRPr="009D3DC1">
        <w:rPr>
          <w:rFonts w:ascii="ＭＳ 明朝" w:eastAsia="ＭＳ 明朝" w:hAnsi="ＭＳ 明朝" w:hint="eastAsia"/>
          <w:color w:val="000000" w:themeColor="text1"/>
        </w:rPr>
        <w:t>県内高等教育機関と連携した県内企業の魅力等を伝える講座</w:t>
      </w:r>
      <w:r w:rsidRPr="009D3DC1">
        <w:rPr>
          <w:rFonts w:ascii="ＭＳ 明朝" w:eastAsia="ＭＳ 明朝" w:hAnsi="ＭＳ 明朝" w:hint="eastAsia"/>
          <w:color w:val="000000" w:themeColor="text1"/>
        </w:rPr>
        <w:t>に係る業務</w:t>
      </w:r>
      <w:r w:rsidR="00033A9B" w:rsidRPr="009D3DC1">
        <w:rPr>
          <w:rFonts w:ascii="ＭＳ 明朝" w:eastAsia="ＭＳ 明朝" w:hAnsi="ＭＳ 明朝" w:hint="eastAsia"/>
          <w:color w:val="000000" w:themeColor="text1"/>
        </w:rPr>
        <w:t>及び県内企業インターンシップ等促進事業に係る業務</w:t>
      </w:r>
      <w:r w:rsidRPr="009D3DC1">
        <w:rPr>
          <w:rFonts w:ascii="ＭＳ 明朝" w:eastAsia="ＭＳ 明朝" w:hAnsi="ＭＳ 明朝" w:hint="eastAsia"/>
          <w:color w:val="000000" w:themeColor="text1"/>
        </w:rPr>
        <w:t>」（以下「本業務」という。）に係る</w:t>
      </w:r>
      <w:r w:rsidR="00982FDB" w:rsidRPr="009D3DC1">
        <w:rPr>
          <w:rFonts w:ascii="ＭＳ 明朝" w:eastAsia="ＭＳ 明朝" w:hAnsi="ＭＳ 明朝" w:hint="eastAsia"/>
          <w:color w:val="000000" w:themeColor="text1"/>
        </w:rPr>
        <w:t>受託</w:t>
      </w:r>
      <w:r w:rsidRPr="009D3DC1">
        <w:rPr>
          <w:rFonts w:ascii="ＭＳ 明朝" w:eastAsia="ＭＳ 明朝" w:hAnsi="ＭＳ 明朝" w:hint="eastAsia"/>
          <w:color w:val="000000" w:themeColor="text1"/>
        </w:rPr>
        <w:t>候補者の選定は、企画提案審査によって行うものとする。</w:t>
      </w:r>
    </w:p>
    <w:p w14:paraId="00C57EC0" w14:textId="1326D965" w:rsidR="00447E64" w:rsidRPr="009D3DC1" w:rsidRDefault="00A9036F">
      <w:pPr>
        <w:rPr>
          <w:rFonts w:ascii="ＭＳ 明朝" w:eastAsia="ＭＳ 明朝" w:hAnsi="ＭＳ 明朝"/>
          <w:color w:val="000000" w:themeColor="text1"/>
        </w:rPr>
      </w:pPr>
      <w:r w:rsidRPr="009D3DC1">
        <w:rPr>
          <w:rFonts w:ascii="ＭＳ 明朝" w:eastAsia="ＭＳ 明朝" w:hAnsi="ＭＳ 明朝" w:hint="eastAsia"/>
          <w:color w:val="000000" w:themeColor="text1"/>
        </w:rPr>
        <w:t xml:space="preserve">　</w:t>
      </w:r>
      <w:r w:rsidR="00982FDB" w:rsidRPr="009D3DC1">
        <w:rPr>
          <w:rFonts w:ascii="ＭＳ 明朝" w:eastAsia="ＭＳ 明朝" w:hAnsi="ＭＳ 明朝" w:hint="eastAsia"/>
          <w:color w:val="000000" w:themeColor="text1"/>
        </w:rPr>
        <w:t>受託</w:t>
      </w:r>
      <w:r w:rsidRPr="009D3DC1">
        <w:rPr>
          <w:rFonts w:ascii="ＭＳ 明朝" w:eastAsia="ＭＳ 明朝" w:hAnsi="ＭＳ 明朝" w:hint="eastAsia"/>
          <w:color w:val="000000" w:themeColor="text1"/>
        </w:rPr>
        <w:t>候補者を選定するための企画提案審査の概要については、次のとおりとする。</w:t>
      </w:r>
    </w:p>
    <w:p w14:paraId="22597581" w14:textId="77777777" w:rsidR="00A9036F" w:rsidRPr="009D3DC1" w:rsidRDefault="00A9036F" w:rsidP="0000431F">
      <w:pPr>
        <w:shd w:val="clear" w:color="auto" w:fill="000000" w:themeFill="text1"/>
        <w:rPr>
          <w:rFonts w:ascii="ＭＳ ゴシック" w:eastAsia="ＭＳ ゴシック" w:hAnsi="ＭＳ ゴシック"/>
          <w:b/>
          <w:color w:val="FFFFFF" w:themeColor="background1"/>
          <w:sz w:val="22"/>
        </w:rPr>
      </w:pPr>
      <w:r w:rsidRPr="009D3DC1">
        <w:rPr>
          <w:rFonts w:ascii="ＭＳ ゴシック" w:eastAsia="ＭＳ ゴシック" w:hAnsi="ＭＳ ゴシック" w:hint="eastAsia"/>
          <w:b/>
          <w:color w:val="FFFFFF" w:themeColor="background1"/>
          <w:sz w:val="22"/>
        </w:rPr>
        <w:t>１　審査機関</w:t>
      </w:r>
    </w:p>
    <w:p w14:paraId="5CFD90F1" w14:textId="662577C5" w:rsidR="00A9036F" w:rsidRPr="009D3DC1" w:rsidRDefault="0000431F" w:rsidP="0000431F">
      <w:pPr>
        <w:pStyle w:val="af1"/>
        <w:numPr>
          <w:ilvl w:val="0"/>
          <w:numId w:val="1"/>
        </w:numPr>
        <w:ind w:leftChars="0"/>
        <w:rPr>
          <w:rFonts w:ascii="ＭＳ 明朝" w:eastAsia="ＭＳ 明朝" w:hAnsi="ＭＳ 明朝"/>
          <w:color w:val="000000" w:themeColor="text1"/>
        </w:rPr>
      </w:pPr>
      <w:r w:rsidRPr="009D3DC1">
        <w:rPr>
          <w:rFonts w:ascii="ＭＳ 明朝" w:eastAsia="ＭＳ 明朝" w:hAnsi="ＭＳ 明朝" w:hint="eastAsia"/>
          <w:color w:val="000000" w:themeColor="text1"/>
        </w:rPr>
        <w:t xml:space="preserve">　</w:t>
      </w:r>
      <w:r w:rsidR="00A9036F" w:rsidRPr="009D3DC1">
        <w:rPr>
          <w:rFonts w:ascii="ＭＳ 明朝" w:eastAsia="ＭＳ 明朝" w:hAnsi="ＭＳ 明朝" w:hint="eastAsia"/>
          <w:color w:val="000000" w:themeColor="text1"/>
        </w:rPr>
        <w:t>本業</w:t>
      </w:r>
      <w:r w:rsidR="003F1786" w:rsidRPr="009D3DC1">
        <w:rPr>
          <w:rFonts w:ascii="ＭＳ 明朝" w:eastAsia="ＭＳ 明朝" w:hAnsi="ＭＳ 明朝" w:hint="eastAsia"/>
          <w:color w:val="000000" w:themeColor="text1"/>
        </w:rPr>
        <w:t>務に係る企画提案審査は、別途設置する「</w:t>
      </w:r>
      <w:r w:rsidR="00E804B6" w:rsidRPr="009D3DC1">
        <w:rPr>
          <w:rFonts w:ascii="ＭＳ 明朝" w:eastAsia="ＭＳ 明朝" w:hAnsi="ＭＳ 明朝" w:hint="eastAsia"/>
          <w:color w:val="000000" w:themeColor="text1"/>
        </w:rPr>
        <w:t>令和８年度</w:t>
      </w:r>
      <w:r w:rsidR="003F1786" w:rsidRPr="009D3DC1">
        <w:rPr>
          <w:rFonts w:ascii="ＭＳ 明朝" w:eastAsia="ＭＳ 明朝" w:hAnsi="ＭＳ 明朝" w:hint="eastAsia"/>
          <w:color w:val="000000" w:themeColor="text1"/>
        </w:rPr>
        <w:t>県内高等教育機関と連携した県内企業の魅力等を伝える講座</w:t>
      </w:r>
      <w:r w:rsidR="00A9036F" w:rsidRPr="009D3DC1">
        <w:rPr>
          <w:rFonts w:ascii="ＭＳ 明朝" w:eastAsia="ＭＳ 明朝" w:hAnsi="ＭＳ 明朝" w:hint="eastAsia"/>
          <w:color w:val="000000" w:themeColor="text1"/>
        </w:rPr>
        <w:t>に係る業務</w:t>
      </w:r>
      <w:r w:rsidR="00033A9B" w:rsidRPr="009D3DC1">
        <w:rPr>
          <w:rFonts w:ascii="ＭＳ 明朝" w:eastAsia="ＭＳ 明朝" w:hAnsi="ＭＳ 明朝" w:hint="eastAsia"/>
          <w:color w:val="000000" w:themeColor="text1"/>
        </w:rPr>
        <w:t>及び県内企業インターンシップ等促進事業に係る業務</w:t>
      </w:r>
      <w:r w:rsidR="00A9036F" w:rsidRPr="009D3DC1">
        <w:rPr>
          <w:rFonts w:ascii="ＭＳ 明朝" w:eastAsia="ＭＳ 明朝" w:hAnsi="ＭＳ 明朝" w:hint="eastAsia"/>
          <w:color w:val="000000" w:themeColor="text1"/>
        </w:rPr>
        <w:t>企画提案審査委員会（以下「委員会」という。）において実施するものとする。</w:t>
      </w:r>
    </w:p>
    <w:p w14:paraId="5FD6B246" w14:textId="4F3CC108" w:rsidR="008E6B8A" w:rsidRPr="009D3DC1" w:rsidRDefault="0000431F" w:rsidP="008E6B8A">
      <w:pPr>
        <w:pStyle w:val="af1"/>
        <w:numPr>
          <w:ilvl w:val="0"/>
          <w:numId w:val="1"/>
        </w:numPr>
        <w:ind w:leftChars="0"/>
        <w:rPr>
          <w:rFonts w:ascii="ＭＳ 明朝" w:eastAsia="ＭＳ 明朝" w:hAnsi="ＭＳ 明朝"/>
          <w:color w:val="000000" w:themeColor="text1"/>
        </w:rPr>
      </w:pPr>
      <w:r w:rsidRPr="009D3DC1">
        <w:rPr>
          <w:rFonts w:ascii="ＭＳ 明朝" w:eastAsia="ＭＳ 明朝" w:hAnsi="ＭＳ 明朝" w:hint="eastAsia"/>
          <w:color w:val="000000" w:themeColor="text1"/>
        </w:rPr>
        <w:t xml:space="preserve">　</w:t>
      </w:r>
      <w:r w:rsidR="00A9036F" w:rsidRPr="009D3DC1">
        <w:rPr>
          <w:rFonts w:ascii="ＭＳ 明朝" w:eastAsia="ＭＳ 明朝" w:hAnsi="ＭＳ 明朝" w:hint="eastAsia"/>
          <w:color w:val="000000" w:themeColor="text1"/>
        </w:rPr>
        <w:t>委員会は、参加者から提出された「企画提案書作成要領」で定める書類（以下「企画提案書等」という。）及び参加者によるプレゼンテーションについて、別途定める審査基準に基づき審査し、その結果を県に報告するものとする。</w:t>
      </w:r>
    </w:p>
    <w:p w14:paraId="37A56138" w14:textId="4CD1E9B1" w:rsidR="008E6B8A" w:rsidRPr="009D3DC1" w:rsidRDefault="008E6B8A" w:rsidP="008E6B8A">
      <w:pPr>
        <w:shd w:val="clear" w:color="auto" w:fill="000000" w:themeFill="text1"/>
        <w:rPr>
          <w:rFonts w:ascii="ＭＳ ゴシック" w:eastAsia="ＭＳ ゴシック" w:hAnsi="ＭＳ ゴシック"/>
          <w:b/>
          <w:color w:val="FFFFFF" w:themeColor="background1"/>
          <w:sz w:val="22"/>
        </w:rPr>
      </w:pPr>
      <w:r w:rsidRPr="009D3DC1">
        <w:rPr>
          <w:rFonts w:ascii="ＭＳ ゴシック" w:eastAsia="ＭＳ ゴシック" w:hAnsi="ＭＳ ゴシック" w:hint="eastAsia"/>
          <w:b/>
          <w:color w:val="FFFFFF" w:themeColor="background1"/>
          <w:sz w:val="22"/>
        </w:rPr>
        <w:t>２　委員会の開催日時及び場所</w:t>
      </w:r>
    </w:p>
    <w:p w14:paraId="5E8F71D1" w14:textId="27ED0390" w:rsidR="008E6B8A" w:rsidRPr="009D3DC1" w:rsidRDefault="008E6B8A" w:rsidP="008E6B8A">
      <w:pPr>
        <w:ind w:firstLineChars="100" w:firstLine="210"/>
        <w:rPr>
          <w:rFonts w:ascii="ＭＳ 明朝" w:eastAsia="ＭＳ 明朝" w:hAnsi="ＭＳ 明朝"/>
          <w:color w:val="000000" w:themeColor="text1"/>
        </w:rPr>
      </w:pPr>
      <w:r w:rsidRPr="009D3DC1">
        <w:rPr>
          <w:rFonts w:ascii="ＭＳ 明朝" w:eastAsia="ＭＳ 明朝" w:hAnsi="ＭＳ 明朝" w:hint="eastAsia"/>
          <w:color w:val="000000" w:themeColor="text1"/>
        </w:rPr>
        <w:t xml:space="preserve">　委員会の開催日及び場所は下記の通りとする。集合時間等は、別途参加者に通知する。</w:t>
      </w:r>
    </w:p>
    <w:p w14:paraId="477A3DE5" w14:textId="4B5660A6" w:rsidR="008E6B8A" w:rsidRPr="009D3DC1" w:rsidRDefault="008E6B8A" w:rsidP="008E6B8A">
      <w:pPr>
        <w:rPr>
          <w:rFonts w:ascii="ＭＳ 明朝" w:eastAsia="ＭＳ 明朝" w:hAnsi="ＭＳ 明朝"/>
          <w:color w:val="000000" w:themeColor="text1"/>
        </w:rPr>
      </w:pPr>
      <w:r w:rsidRPr="009D3DC1">
        <w:rPr>
          <w:rFonts w:ascii="ＭＳ 明朝" w:eastAsia="ＭＳ 明朝" w:hAnsi="ＭＳ 明朝" w:hint="eastAsia"/>
          <w:color w:val="000000" w:themeColor="text1"/>
        </w:rPr>
        <w:t xml:space="preserve">　　【予定】　開催日：令和</w:t>
      </w:r>
      <w:r w:rsidR="00033A9B" w:rsidRPr="009D3DC1">
        <w:rPr>
          <w:rFonts w:ascii="ＭＳ 明朝" w:eastAsia="ＭＳ 明朝" w:hAnsi="ＭＳ 明朝" w:hint="eastAsia"/>
          <w:color w:val="000000" w:themeColor="text1"/>
        </w:rPr>
        <w:t>８</w:t>
      </w:r>
      <w:r w:rsidRPr="009D3DC1">
        <w:rPr>
          <w:rFonts w:ascii="ＭＳ 明朝" w:eastAsia="ＭＳ 明朝" w:hAnsi="ＭＳ 明朝" w:hint="eastAsia"/>
          <w:color w:val="000000" w:themeColor="text1"/>
        </w:rPr>
        <w:t>年</w:t>
      </w:r>
      <w:r w:rsidR="00033A9B" w:rsidRPr="009D3DC1">
        <w:rPr>
          <w:rFonts w:ascii="ＭＳ 明朝" w:eastAsia="ＭＳ 明朝" w:hAnsi="ＭＳ 明朝" w:hint="eastAsia"/>
          <w:color w:val="000000" w:themeColor="text1"/>
        </w:rPr>
        <w:t>３</w:t>
      </w:r>
      <w:r w:rsidRPr="009D3DC1">
        <w:rPr>
          <w:rFonts w:ascii="ＭＳ 明朝" w:eastAsia="ＭＳ 明朝" w:hAnsi="ＭＳ 明朝" w:hint="eastAsia"/>
          <w:color w:val="000000" w:themeColor="text1"/>
        </w:rPr>
        <w:t>月</w:t>
      </w:r>
      <w:r w:rsidR="00033A9B" w:rsidRPr="009D3DC1">
        <w:rPr>
          <w:rFonts w:ascii="ＭＳ 明朝" w:eastAsia="ＭＳ 明朝" w:hAnsi="ＭＳ 明朝" w:hint="eastAsia"/>
          <w:color w:val="000000" w:themeColor="text1"/>
        </w:rPr>
        <w:t>17</w:t>
      </w:r>
      <w:r w:rsidRPr="009D3DC1">
        <w:rPr>
          <w:rFonts w:ascii="ＭＳ 明朝" w:eastAsia="ＭＳ 明朝" w:hAnsi="ＭＳ 明朝" w:hint="eastAsia"/>
          <w:color w:val="000000" w:themeColor="text1"/>
        </w:rPr>
        <w:t>日（</w:t>
      </w:r>
      <w:r w:rsidR="00033A9B" w:rsidRPr="009D3DC1">
        <w:rPr>
          <w:rFonts w:ascii="ＭＳ 明朝" w:eastAsia="ＭＳ 明朝" w:hAnsi="ＭＳ 明朝" w:hint="eastAsia"/>
          <w:color w:val="000000" w:themeColor="text1"/>
        </w:rPr>
        <w:t>火</w:t>
      </w:r>
      <w:r w:rsidRPr="009D3DC1">
        <w:rPr>
          <w:rFonts w:ascii="ＭＳ 明朝" w:eastAsia="ＭＳ 明朝" w:hAnsi="ＭＳ 明朝" w:hint="eastAsia"/>
          <w:color w:val="000000" w:themeColor="text1"/>
        </w:rPr>
        <w:t>）</w:t>
      </w:r>
    </w:p>
    <w:p w14:paraId="6B1E990C" w14:textId="5237D935" w:rsidR="00A9036F" w:rsidRPr="009D3DC1" w:rsidRDefault="008E6B8A">
      <w:pPr>
        <w:rPr>
          <w:rFonts w:ascii="ＭＳ 明朝" w:eastAsia="ＭＳ 明朝" w:hAnsi="ＭＳ 明朝"/>
          <w:color w:val="000000" w:themeColor="text1"/>
        </w:rPr>
      </w:pPr>
      <w:r w:rsidRPr="009D3DC1">
        <w:rPr>
          <w:rFonts w:ascii="ＭＳ 明朝" w:eastAsia="ＭＳ 明朝" w:hAnsi="ＭＳ 明朝" w:hint="eastAsia"/>
          <w:color w:val="000000" w:themeColor="text1"/>
        </w:rPr>
        <w:t xml:space="preserve">　　　　　　　場　所：盛岡地区合同庁舎８階　</w:t>
      </w:r>
      <w:r w:rsidR="00033A9B" w:rsidRPr="009D3DC1">
        <w:rPr>
          <w:rFonts w:ascii="ＭＳ 明朝" w:eastAsia="ＭＳ 明朝" w:hAnsi="ＭＳ 明朝" w:hint="eastAsia"/>
          <w:color w:val="000000" w:themeColor="text1"/>
        </w:rPr>
        <w:t>講堂Ａ</w:t>
      </w:r>
    </w:p>
    <w:p w14:paraId="0FE23EF3" w14:textId="67E8B4B5" w:rsidR="00A9036F" w:rsidRPr="009D3DC1" w:rsidRDefault="008E6B8A" w:rsidP="0000431F">
      <w:pPr>
        <w:shd w:val="clear" w:color="auto" w:fill="000000" w:themeFill="text1"/>
        <w:rPr>
          <w:rFonts w:ascii="ＭＳ ゴシック" w:eastAsia="ＭＳ ゴシック" w:hAnsi="ＭＳ ゴシック"/>
          <w:b/>
          <w:color w:val="FFFFFF" w:themeColor="background1"/>
          <w:sz w:val="22"/>
        </w:rPr>
      </w:pPr>
      <w:r w:rsidRPr="009D3DC1">
        <w:rPr>
          <w:rFonts w:ascii="ＭＳ ゴシック" w:eastAsia="ＭＳ ゴシック" w:hAnsi="ＭＳ ゴシック" w:hint="eastAsia"/>
          <w:b/>
          <w:color w:val="FFFFFF" w:themeColor="background1"/>
          <w:sz w:val="22"/>
        </w:rPr>
        <w:t>３</w:t>
      </w:r>
      <w:r w:rsidR="00A9036F" w:rsidRPr="009D3DC1">
        <w:rPr>
          <w:rFonts w:ascii="ＭＳ ゴシック" w:eastAsia="ＭＳ ゴシック" w:hAnsi="ＭＳ ゴシック" w:hint="eastAsia"/>
          <w:b/>
          <w:color w:val="FFFFFF" w:themeColor="background1"/>
          <w:sz w:val="22"/>
        </w:rPr>
        <w:t xml:space="preserve">　審査項目及び配点</w:t>
      </w:r>
    </w:p>
    <w:p w14:paraId="75959ECE" w14:textId="77777777" w:rsidR="00A9036F" w:rsidRPr="009D3DC1" w:rsidRDefault="00A9036F" w:rsidP="0000431F">
      <w:pPr>
        <w:ind w:leftChars="100" w:left="210"/>
        <w:rPr>
          <w:rFonts w:ascii="ＭＳ 明朝" w:eastAsia="ＭＳ 明朝" w:hAnsi="ＭＳ 明朝"/>
          <w:color w:val="000000" w:themeColor="text1"/>
        </w:rPr>
      </w:pPr>
      <w:r w:rsidRPr="009D3DC1">
        <w:rPr>
          <w:rFonts w:ascii="ＭＳ 明朝" w:eastAsia="ＭＳ 明朝" w:hAnsi="ＭＳ 明朝" w:hint="eastAsia"/>
          <w:color w:val="000000" w:themeColor="text1"/>
        </w:rPr>
        <w:t>配点は100点満点とし、審査項目ごとの配点は次のとおり。</w:t>
      </w:r>
    </w:p>
    <w:tbl>
      <w:tblPr>
        <w:tblStyle w:val="a5"/>
        <w:tblW w:w="8721" w:type="dxa"/>
        <w:tblLook w:val="04A0" w:firstRow="1" w:lastRow="0" w:firstColumn="1" w:lastColumn="0" w:noHBand="0" w:noVBand="1"/>
      </w:tblPr>
      <w:tblGrid>
        <w:gridCol w:w="1555"/>
        <w:gridCol w:w="1928"/>
        <w:gridCol w:w="3827"/>
        <w:gridCol w:w="709"/>
        <w:gridCol w:w="702"/>
      </w:tblGrid>
      <w:tr w:rsidR="009D3DC1" w:rsidRPr="009D3DC1" w14:paraId="40F70ADB" w14:textId="77777777" w:rsidTr="007239CB">
        <w:tc>
          <w:tcPr>
            <w:tcW w:w="1555" w:type="dxa"/>
            <w:shd w:val="clear" w:color="auto" w:fill="D9D9D9" w:themeFill="background1" w:themeFillShade="D9"/>
            <w:vAlign w:val="center"/>
          </w:tcPr>
          <w:p w14:paraId="07FA3D53" w14:textId="77777777" w:rsidR="00B32885" w:rsidRPr="009D3DC1" w:rsidRDefault="00B32885" w:rsidP="00B32885">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選考基準</w:t>
            </w:r>
          </w:p>
        </w:tc>
        <w:tc>
          <w:tcPr>
            <w:tcW w:w="1928" w:type="dxa"/>
            <w:shd w:val="clear" w:color="auto" w:fill="D9D9D9" w:themeFill="background1" w:themeFillShade="D9"/>
            <w:vAlign w:val="center"/>
          </w:tcPr>
          <w:p w14:paraId="260F4FA1" w14:textId="77777777" w:rsidR="00B32885" w:rsidRPr="009D3DC1" w:rsidRDefault="00B32885" w:rsidP="00B32885">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審査項目</w:t>
            </w:r>
          </w:p>
        </w:tc>
        <w:tc>
          <w:tcPr>
            <w:tcW w:w="3827" w:type="dxa"/>
            <w:shd w:val="clear" w:color="auto" w:fill="D9D9D9" w:themeFill="background1" w:themeFillShade="D9"/>
            <w:vAlign w:val="center"/>
          </w:tcPr>
          <w:p w14:paraId="346E88FD" w14:textId="77777777" w:rsidR="00B32885" w:rsidRPr="009D3DC1" w:rsidRDefault="00B32885" w:rsidP="00B32885">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審査内容</w:t>
            </w:r>
          </w:p>
        </w:tc>
        <w:tc>
          <w:tcPr>
            <w:tcW w:w="1411" w:type="dxa"/>
            <w:gridSpan w:val="2"/>
            <w:shd w:val="clear" w:color="auto" w:fill="D9D9D9" w:themeFill="background1" w:themeFillShade="D9"/>
            <w:vAlign w:val="center"/>
          </w:tcPr>
          <w:p w14:paraId="0F8A1FEA" w14:textId="77777777" w:rsidR="00B32885" w:rsidRPr="009D3DC1" w:rsidRDefault="00B32885" w:rsidP="00B32885">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配点</w:t>
            </w:r>
          </w:p>
        </w:tc>
      </w:tr>
      <w:tr w:rsidR="009D3DC1" w:rsidRPr="009D3DC1" w14:paraId="10194A4F" w14:textId="77777777" w:rsidTr="007239CB">
        <w:tc>
          <w:tcPr>
            <w:tcW w:w="1555" w:type="dxa"/>
            <w:vMerge w:val="restart"/>
            <w:vAlign w:val="center"/>
          </w:tcPr>
          <w:p w14:paraId="60684BE6" w14:textId="77777777" w:rsidR="00757D40" w:rsidRPr="009D3DC1" w:rsidRDefault="00757D40" w:rsidP="007239CB">
            <w:pPr>
              <w:rPr>
                <w:rFonts w:ascii="ＭＳ 明朝" w:eastAsia="ＭＳ 明朝" w:hAnsi="ＭＳ 明朝"/>
                <w:color w:val="000000" w:themeColor="text1"/>
              </w:rPr>
            </w:pPr>
            <w:r w:rsidRPr="009D3DC1">
              <w:rPr>
                <w:rFonts w:ascii="ＭＳ 明朝" w:eastAsia="ＭＳ 明朝" w:hAnsi="ＭＳ 明朝" w:hint="eastAsia"/>
                <w:color w:val="000000" w:themeColor="text1"/>
              </w:rPr>
              <w:t>全般</w:t>
            </w:r>
          </w:p>
        </w:tc>
        <w:tc>
          <w:tcPr>
            <w:tcW w:w="1928" w:type="dxa"/>
            <w:vAlign w:val="center"/>
          </w:tcPr>
          <w:p w14:paraId="1C349651" w14:textId="77777777" w:rsidR="00757D40" w:rsidRPr="009D3DC1" w:rsidRDefault="00757D40" w:rsidP="007239CB">
            <w:pPr>
              <w:rPr>
                <w:rFonts w:ascii="ＭＳ 明朝" w:eastAsia="ＭＳ 明朝" w:hAnsi="ＭＳ 明朝"/>
                <w:color w:val="000000" w:themeColor="text1"/>
              </w:rPr>
            </w:pPr>
            <w:r w:rsidRPr="009D3DC1">
              <w:rPr>
                <w:rFonts w:ascii="ＭＳ 明朝" w:eastAsia="ＭＳ 明朝" w:hAnsi="ＭＳ 明朝" w:hint="eastAsia"/>
                <w:color w:val="000000" w:themeColor="text1"/>
              </w:rPr>
              <w:t>業務目的</w:t>
            </w:r>
          </w:p>
        </w:tc>
        <w:tc>
          <w:tcPr>
            <w:tcW w:w="3827" w:type="dxa"/>
            <w:vAlign w:val="center"/>
          </w:tcPr>
          <w:p w14:paraId="28775A26" w14:textId="77777777" w:rsidR="00757D40" w:rsidRPr="009D3DC1" w:rsidRDefault="00757D40" w:rsidP="0000431F">
            <w:pPr>
              <w:ind w:left="210" w:hangingChars="100" w:hanging="210"/>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・業務目的を理解し、的確な提案となっているか。</w:t>
            </w:r>
          </w:p>
        </w:tc>
        <w:tc>
          <w:tcPr>
            <w:tcW w:w="709" w:type="dxa"/>
            <w:vAlign w:val="center"/>
          </w:tcPr>
          <w:p w14:paraId="05CA2A8A" w14:textId="026B2214" w:rsidR="00757D40" w:rsidRPr="009D3DC1" w:rsidRDefault="00757D40" w:rsidP="0000431F">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c>
          <w:tcPr>
            <w:tcW w:w="702" w:type="dxa"/>
            <w:vMerge w:val="restart"/>
            <w:vAlign w:val="center"/>
          </w:tcPr>
          <w:p w14:paraId="37CEB598" w14:textId="20DEFDC3" w:rsidR="00757D40" w:rsidRPr="009D3DC1" w:rsidRDefault="00757D40" w:rsidP="0000431F">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20</w:t>
            </w:r>
          </w:p>
        </w:tc>
      </w:tr>
      <w:tr w:rsidR="009D3DC1" w:rsidRPr="009D3DC1" w14:paraId="59EE6CAA" w14:textId="77777777" w:rsidTr="007239CB">
        <w:tc>
          <w:tcPr>
            <w:tcW w:w="1555" w:type="dxa"/>
            <w:vMerge/>
            <w:vAlign w:val="center"/>
          </w:tcPr>
          <w:p w14:paraId="3544741E" w14:textId="77777777" w:rsidR="00757D40" w:rsidRPr="009D3DC1" w:rsidRDefault="00757D40" w:rsidP="007239CB">
            <w:pPr>
              <w:rPr>
                <w:rFonts w:ascii="ＭＳ 明朝" w:eastAsia="ＭＳ 明朝" w:hAnsi="ＭＳ 明朝"/>
                <w:color w:val="000000" w:themeColor="text1"/>
              </w:rPr>
            </w:pPr>
          </w:p>
        </w:tc>
        <w:tc>
          <w:tcPr>
            <w:tcW w:w="1928" w:type="dxa"/>
            <w:vAlign w:val="center"/>
          </w:tcPr>
          <w:p w14:paraId="1E277E50" w14:textId="77777777" w:rsidR="00757D40" w:rsidRPr="009D3DC1" w:rsidRDefault="00757D40" w:rsidP="00B32885">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計画性・事業成果</w:t>
            </w:r>
          </w:p>
        </w:tc>
        <w:tc>
          <w:tcPr>
            <w:tcW w:w="3827" w:type="dxa"/>
            <w:vAlign w:val="center"/>
          </w:tcPr>
          <w:p w14:paraId="6C258D9D" w14:textId="77777777" w:rsidR="00757D40" w:rsidRPr="009D3DC1" w:rsidRDefault="00757D40" w:rsidP="00B32885">
            <w:pPr>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・事業のスケジュールは妥当か。</w:t>
            </w:r>
          </w:p>
          <w:p w14:paraId="77B6B5F8" w14:textId="77777777" w:rsidR="00757D40" w:rsidRPr="009D3DC1" w:rsidRDefault="00757D40" w:rsidP="00B32885">
            <w:pPr>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・十分な成果が期待できるか。</w:t>
            </w:r>
          </w:p>
        </w:tc>
        <w:tc>
          <w:tcPr>
            <w:tcW w:w="709" w:type="dxa"/>
            <w:vAlign w:val="center"/>
          </w:tcPr>
          <w:p w14:paraId="376FE7B3" w14:textId="26BEE274" w:rsidR="00757D40" w:rsidRPr="009D3DC1" w:rsidRDefault="00757D40" w:rsidP="0000431F">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c>
          <w:tcPr>
            <w:tcW w:w="702" w:type="dxa"/>
            <w:vMerge/>
            <w:vAlign w:val="center"/>
          </w:tcPr>
          <w:p w14:paraId="5B189A90" w14:textId="05ACBBFC" w:rsidR="00757D40" w:rsidRPr="009D3DC1" w:rsidRDefault="00757D40" w:rsidP="0000431F">
            <w:pPr>
              <w:jc w:val="center"/>
              <w:rPr>
                <w:rFonts w:ascii="ＭＳ 明朝" w:eastAsia="ＭＳ 明朝" w:hAnsi="ＭＳ 明朝"/>
                <w:color w:val="000000" w:themeColor="text1"/>
              </w:rPr>
            </w:pPr>
          </w:p>
        </w:tc>
      </w:tr>
      <w:tr w:rsidR="009D3DC1" w:rsidRPr="009D3DC1" w14:paraId="750675D8" w14:textId="77777777" w:rsidTr="007239CB">
        <w:tc>
          <w:tcPr>
            <w:tcW w:w="1555" w:type="dxa"/>
            <w:vMerge w:val="restart"/>
            <w:vAlign w:val="center"/>
          </w:tcPr>
          <w:p w14:paraId="2ACB943E" w14:textId="77777777" w:rsidR="00757D40" w:rsidRPr="009D3DC1" w:rsidRDefault="00757D40" w:rsidP="007239CB">
            <w:pPr>
              <w:rPr>
                <w:rFonts w:ascii="ＭＳ 明朝" w:eastAsia="ＭＳ 明朝" w:hAnsi="ＭＳ 明朝"/>
                <w:color w:val="000000" w:themeColor="text1"/>
              </w:rPr>
            </w:pPr>
            <w:r w:rsidRPr="009D3DC1">
              <w:rPr>
                <w:rFonts w:ascii="ＭＳ 明朝" w:eastAsia="ＭＳ 明朝" w:hAnsi="ＭＳ 明朝" w:hint="eastAsia"/>
                <w:color w:val="000000" w:themeColor="text1"/>
              </w:rPr>
              <w:t>業務企画内容</w:t>
            </w:r>
          </w:p>
        </w:tc>
        <w:tc>
          <w:tcPr>
            <w:tcW w:w="1928" w:type="dxa"/>
            <w:vAlign w:val="center"/>
          </w:tcPr>
          <w:p w14:paraId="5F02EA3C" w14:textId="4C368FC7" w:rsidR="00757D40" w:rsidRPr="009D3DC1" w:rsidRDefault="00757D40" w:rsidP="007239CB">
            <w:pPr>
              <w:rPr>
                <w:rFonts w:ascii="ＭＳ 明朝" w:eastAsia="ＭＳ 明朝" w:hAnsi="ＭＳ 明朝"/>
                <w:color w:val="000000" w:themeColor="text1"/>
              </w:rPr>
            </w:pPr>
            <w:r w:rsidRPr="009D3DC1">
              <w:rPr>
                <w:rFonts w:ascii="ＭＳ 明朝" w:eastAsia="ＭＳ 明朝" w:hAnsi="ＭＳ 明朝" w:hint="eastAsia"/>
                <w:color w:val="000000" w:themeColor="text1"/>
              </w:rPr>
              <w:t>ア　業務推進体制</w:t>
            </w:r>
          </w:p>
        </w:tc>
        <w:tc>
          <w:tcPr>
            <w:tcW w:w="3827" w:type="dxa"/>
            <w:vAlign w:val="center"/>
          </w:tcPr>
          <w:p w14:paraId="0DE0E63A" w14:textId="17D53D2A" w:rsidR="00757D40" w:rsidRPr="009D3DC1" w:rsidRDefault="0000431F" w:rsidP="0000431F">
            <w:pPr>
              <w:ind w:left="210" w:hangingChars="100" w:hanging="210"/>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w:t>
            </w:r>
            <w:r w:rsidR="00757D40" w:rsidRPr="009D3DC1">
              <w:rPr>
                <w:rFonts w:ascii="ＭＳ 明朝" w:eastAsia="ＭＳ 明朝" w:hAnsi="ＭＳ 明朝" w:hint="eastAsia"/>
                <w:color w:val="000000" w:themeColor="text1"/>
              </w:rPr>
              <w:t>業務を確実に遂行できる体制が整えられているか</w:t>
            </w:r>
            <w:r w:rsidR="00C41155" w:rsidRPr="009D3DC1">
              <w:rPr>
                <w:rFonts w:ascii="ＭＳ 明朝" w:eastAsia="ＭＳ 明朝" w:hAnsi="ＭＳ 明朝" w:hint="eastAsia"/>
                <w:color w:val="000000" w:themeColor="text1"/>
              </w:rPr>
              <w:t>。</w:t>
            </w:r>
          </w:p>
        </w:tc>
        <w:tc>
          <w:tcPr>
            <w:tcW w:w="709" w:type="dxa"/>
            <w:vAlign w:val="center"/>
          </w:tcPr>
          <w:p w14:paraId="07ECFE2A" w14:textId="4F10C023" w:rsidR="00757D40" w:rsidRPr="009D3DC1" w:rsidRDefault="00757D40" w:rsidP="0000431F">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15</w:t>
            </w:r>
          </w:p>
        </w:tc>
        <w:tc>
          <w:tcPr>
            <w:tcW w:w="702" w:type="dxa"/>
            <w:vMerge w:val="restart"/>
            <w:vAlign w:val="center"/>
          </w:tcPr>
          <w:p w14:paraId="29DF427D" w14:textId="525653AD" w:rsidR="00757D40" w:rsidRPr="009D3DC1" w:rsidRDefault="00757D40" w:rsidP="0000431F">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60</w:t>
            </w:r>
          </w:p>
        </w:tc>
      </w:tr>
      <w:tr w:rsidR="009D3DC1" w:rsidRPr="009D3DC1" w14:paraId="79F3226F" w14:textId="77777777" w:rsidTr="005F052E">
        <w:trPr>
          <w:trHeight w:val="968"/>
        </w:trPr>
        <w:tc>
          <w:tcPr>
            <w:tcW w:w="1555" w:type="dxa"/>
            <w:vMerge/>
            <w:vAlign w:val="center"/>
          </w:tcPr>
          <w:p w14:paraId="3F8DE0A7" w14:textId="77777777" w:rsidR="005F052E" w:rsidRPr="009D3DC1" w:rsidRDefault="005F052E" w:rsidP="007239CB">
            <w:pPr>
              <w:rPr>
                <w:rFonts w:ascii="ＭＳ 明朝" w:eastAsia="ＭＳ 明朝" w:hAnsi="ＭＳ 明朝"/>
                <w:color w:val="000000" w:themeColor="text1"/>
              </w:rPr>
            </w:pPr>
          </w:p>
        </w:tc>
        <w:tc>
          <w:tcPr>
            <w:tcW w:w="1928" w:type="dxa"/>
            <w:vAlign w:val="center"/>
          </w:tcPr>
          <w:p w14:paraId="40F043E1" w14:textId="391B0D2D" w:rsidR="005F052E" w:rsidRPr="009D3DC1" w:rsidRDefault="005F052E" w:rsidP="007239CB">
            <w:pPr>
              <w:rPr>
                <w:rFonts w:ascii="ＭＳ 明朝" w:eastAsia="ＭＳ 明朝" w:hAnsi="ＭＳ 明朝"/>
                <w:color w:val="000000" w:themeColor="text1"/>
              </w:rPr>
            </w:pPr>
            <w:r w:rsidRPr="009D3DC1">
              <w:rPr>
                <w:rFonts w:ascii="ＭＳ 明朝" w:eastAsia="ＭＳ 明朝" w:hAnsi="ＭＳ 明朝" w:hint="eastAsia"/>
                <w:color w:val="000000" w:themeColor="text1"/>
              </w:rPr>
              <w:t>イ　企画</w:t>
            </w:r>
          </w:p>
        </w:tc>
        <w:tc>
          <w:tcPr>
            <w:tcW w:w="3827" w:type="dxa"/>
            <w:vAlign w:val="center"/>
          </w:tcPr>
          <w:p w14:paraId="5C68E714" w14:textId="603A91AF" w:rsidR="005F052E" w:rsidRPr="009D3DC1" w:rsidRDefault="005F052E" w:rsidP="0000431F">
            <w:pPr>
              <w:ind w:left="210" w:hangingChars="100" w:hanging="210"/>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・業務内容は具体性があり、業務趣旨の達成のために効果的・効率的な内容であるか。</w:t>
            </w:r>
            <w:r w:rsidR="008A2EA9" w:rsidRPr="009D3DC1">
              <w:rPr>
                <w:rFonts w:ascii="ＭＳ 明朝" w:eastAsia="ＭＳ 明朝" w:hAnsi="ＭＳ 明朝" w:hint="eastAsia"/>
                <w:color w:val="000000" w:themeColor="text1"/>
              </w:rPr>
              <w:t>なお、</w:t>
            </w:r>
            <w:r w:rsidR="00AA07CB" w:rsidRPr="009D3DC1">
              <w:rPr>
                <w:rFonts w:ascii="ＭＳ 明朝" w:eastAsia="ＭＳ 明朝" w:hAnsi="ＭＳ 明朝" w:hint="eastAsia"/>
                <w:color w:val="000000" w:themeColor="text1"/>
              </w:rPr>
              <w:t>県内企業インターンシップ等促進事業の</w:t>
            </w:r>
            <w:r w:rsidR="008A2EA9" w:rsidRPr="009D3DC1">
              <w:rPr>
                <w:rFonts w:ascii="ＭＳ 明朝" w:eastAsia="ＭＳ 明朝" w:hAnsi="ＭＳ 明朝" w:hint="eastAsia"/>
                <w:color w:val="000000" w:themeColor="text1"/>
              </w:rPr>
              <w:t>実施にあたっては多くの参加者</w:t>
            </w:r>
            <w:r w:rsidR="00AA07CB" w:rsidRPr="009D3DC1">
              <w:rPr>
                <w:rFonts w:ascii="ＭＳ 明朝" w:eastAsia="ＭＳ 明朝" w:hAnsi="ＭＳ 明朝" w:hint="eastAsia"/>
                <w:color w:val="000000" w:themeColor="text1"/>
              </w:rPr>
              <w:t>及び視聴者</w:t>
            </w:r>
            <w:r w:rsidR="008A2EA9" w:rsidRPr="009D3DC1">
              <w:rPr>
                <w:rFonts w:ascii="ＭＳ 明朝" w:eastAsia="ＭＳ 明朝" w:hAnsi="ＭＳ 明朝" w:hint="eastAsia"/>
                <w:color w:val="000000" w:themeColor="text1"/>
              </w:rPr>
              <w:t>を確保するための効果的・効率的な広報を実施する内容となっているか。</w:t>
            </w:r>
          </w:p>
        </w:tc>
        <w:tc>
          <w:tcPr>
            <w:tcW w:w="709" w:type="dxa"/>
            <w:vAlign w:val="center"/>
          </w:tcPr>
          <w:p w14:paraId="3F75CA06" w14:textId="63D2AB08" w:rsidR="005F052E" w:rsidRPr="009D3DC1" w:rsidRDefault="005F052E" w:rsidP="0000431F">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25</w:t>
            </w:r>
          </w:p>
        </w:tc>
        <w:tc>
          <w:tcPr>
            <w:tcW w:w="702" w:type="dxa"/>
            <w:vMerge/>
            <w:vAlign w:val="center"/>
          </w:tcPr>
          <w:p w14:paraId="24D42744" w14:textId="77777777" w:rsidR="005F052E" w:rsidRPr="009D3DC1" w:rsidRDefault="005F052E" w:rsidP="0000431F">
            <w:pPr>
              <w:jc w:val="center"/>
              <w:rPr>
                <w:rFonts w:ascii="ＭＳ 明朝" w:eastAsia="ＭＳ 明朝" w:hAnsi="ＭＳ 明朝"/>
                <w:color w:val="000000" w:themeColor="text1"/>
              </w:rPr>
            </w:pPr>
          </w:p>
        </w:tc>
      </w:tr>
      <w:tr w:rsidR="009D3DC1" w:rsidRPr="009D3DC1" w14:paraId="3E7D2ECF" w14:textId="77777777" w:rsidTr="005F052E">
        <w:trPr>
          <w:trHeight w:val="303"/>
        </w:trPr>
        <w:tc>
          <w:tcPr>
            <w:tcW w:w="1555" w:type="dxa"/>
            <w:vMerge/>
            <w:vAlign w:val="center"/>
          </w:tcPr>
          <w:p w14:paraId="0382FD77" w14:textId="77777777" w:rsidR="005F052E" w:rsidRPr="009D3DC1" w:rsidRDefault="005F052E" w:rsidP="005F052E">
            <w:pPr>
              <w:rPr>
                <w:rFonts w:ascii="ＭＳ 明朝" w:eastAsia="ＭＳ 明朝" w:hAnsi="ＭＳ 明朝"/>
                <w:color w:val="000000" w:themeColor="text1"/>
              </w:rPr>
            </w:pPr>
          </w:p>
        </w:tc>
        <w:tc>
          <w:tcPr>
            <w:tcW w:w="1928" w:type="dxa"/>
            <w:vAlign w:val="center"/>
          </w:tcPr>
          <w:p w14:paraId="53426737" w14:textId="719FB6C3" w:rsidR="005F052E" w:rsidRPr="009D3DC1" w:rsidRDefault="00E351B1" w:rsidP="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ウ</w:t>
            </w:r>
            <w:r w:rsidR="005F052E" w:rsidRPr="009D3DC1">
              <w:rPr>
                <w:rFonts w:ascii="ＭＳ 明朝" w:eastAsia="ＭＳ 明朝" w:hAnsi="ＭＳ 明朝" w:hint="eastAsia"/>
                <w:color w:val="000000" w:themeColor="text1"/>
              </w:rPr>
              <w:t xml:space="preserve">　継続性</w:t>
            </w:r>
          </w:p>
        </w:tc>
        <w:tc>
          <w:tcPr>
            <w:tcW w:w="3827" w:type="dxa"/>
            <w:vAlign w:val="center"/>
          </w:tcPr>
          <w:p w14:paraId="357E9088" w14:textId="3CE5B3B8" w:rsidR="005F052E" w:rsidRPr="009D3DC1" w:rsidRDefault="005F052E" w:rsidP="005F052E">
            <w:pPr>
              <w:ind w:left="210" w:hangingChars="100" w:hanging="210"/>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・次年度以降につながる内容の提案となっているか。</w:t>
            </w:r>
          </w:p>
        </w:tc>
        <w:tc>
          <w:tcPr>
            <w:tcW w:w="709" w:type="dxa"/>
            <w:vAlign w:val="center"/>
          </w:tcPr>
          <w:p w14:paraId="537B8C4B" w14:textId="7315D735"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20</w:t>
            </w:r>
          </w:p>
        </w:tc>
        <w:tc>
          <w:tcPr>
            <w:tcW w:w="702" w:type="dxa"/>
            <w:vMerge/>
            <w:vAlign w:val="center"/>
          </w:tcPr>
          <w:p w14:paraId="45C1FFBF" w14:textId="77777777" w:rsidR="005F052E" w:rsidRPr="009D3DC1" w:rsidRDefault="005F052E" w:rsidP="005F052E">
            <w:pPr>
              <w:jc w:val="center"/>
              <w:rPr>
                <w:rFonts w:ascii="ＭＳ 明朝" w:eastAsia="ＭＳ 明朝" w:hAnsi="ＭＳ 明朝"/>
                <w:color w:val="000000" w:themeColor="text1"/>
              </w:rPr>
            </w:pPr>
          </w:p>
        </w:tc>
      </w:tr>
      <w:tr w:rsidR="009D3DC1" w:rsidRPr="009D3DC1" w14:paraId="305E4AE1" w14:textId="77777777" w:rsidTr="007239CB">
        <w:tc>
          <w:tcPr>
            <w:tcW w:w="1555" w:type="dxa"/>
            <w:vAlign w:val="center"/>
          </w:tcPr>
          <w:p w14:paraId="2E2A2187" w14:textId="62B40FC7" w:rsidR="005F052E" w:rsidRPr="009D3DC1" w:rsidRDefault="005F052E" w:rsidP="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見積書</w:t>
            </w:r>
          </w:p>
        </w:tc>
        <w:tc>
          <w:tcPr>
            <w:tcW w:w="1928" w:type="dxa"/>
            <w:vAlign w:val="center"/>
          </w:tcPr>
          <w:p w14:paraId="2154FB7B" w14:textId="30CE2A73" w:rsidR="005F052E" w:rsidRPr="009D3DC1" w:rsidRDefault="005F052E" w:rsidP="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積算内訳等</w:t>
            </w:r>
          </w:p>
        </w:tc>
        <w:tc>
          <w:tcPr>
            <w:tcW w:w="3827" w:type="dxa"/>
            <w:vAlign w:val="center"/>
          </w:tcPr>
          <w:p w14:paraId="54406371" w14:textId="630B659D" w:rsidR="005F052E" w:rsidRPr="009D3DC1" w:rsidRDefault="005F052E" w:rsidP="005F052E">
            <w:pPr>
              <w:ind w:left="210" w:hangingChars="100" w:hanging="210"/>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・事業単価経費が妥当であり、企画提案内容と整合がとれているか。</w:t>
            </w:r>
          </w:p>
        </w:tc>
        <w:tc>
          <w:tcPr>
            <w:tcW w:w="709" w:type="dxa"/>
            <w:vAlign w:val="center"/>
          </w:tcPr>
          <w:p w14:paraId="4533C403" w14:textId="448D8E0F"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c>
          <w:tcPr>
            <w:tcW w:w="702" w:type="dxa"/>
            <w:vAlign w:val="center"/>
          </w:tcPr>
          <w:p w14:paraId="6DF37862" w14:textId="1F7B67F7"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r>
      <w:tr w:rsidR="009D3DC1" w:rsidRPr="009D3DC1" w14:paraId="64444873" w14:textId="77777777" w:rsidTr="007239CB">
        <w:tc>
          <w:tcPr>
            <w:tcW w:w="1555" w:type="dxa"/>
            <w:vAlign w:val="center"/>
          </w:tcPr>
          <w:p w14:paraId="13E3E7C4" w14:textId="7541702C" w:rsidR="005F052E" w:rsidRPr="009D3DC1" w:rsidRDefault="005F052E" w:rsidP="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その他</w:t>
            </w:r>
          </w:p>
        </w:tc>
        <w:tc>
          <w:tcPr>
            <w:tcW w:w="1928" w:type="dxa"/>
            <w:vAlign w:val="center"/>
          </w:tcPr>
          <w:p w14:paraId="293F0D44" w14:textId="472709F7" w:rsidR="005F052E" w:rsidRPr="009D3DC1" w:rsidRDefault="005F052E" w:rsidP="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評価事項</w:t>
            </w:r>
          </w:p>
        </w:tc>
        <w:tc>
          <w:tcPr>
            <w:tcW w:w="3827" w:type="dxa"/>
            <w:vAlign w:val="center"/>
          </w:tcPr>
          <w:p w14:paraId="72ECB2FB" w14:textId="1193AAEE" w:rsidR="005F052E" w:rsidRPr="009D3DC1" w:rsidRDefault="005F052E" w:rsidP="005F052E">
            <w:pPr>
              <w:ind w:left="210" w:hangingChars="100" w:hanging="210"/>
              <w:jc w:val="left"/>
              <w:rPr>
                <w:rFonts w:ascii="ＭＳ 明朝" w:eastAsia="ＭＳ 明朝" w:hAnsi="ＭＳ 明朝"/>
                <w:color w:val="000000" w:themeColor="text1"/>
              </w:rPr>
            </w:pPr>
            <w:r w:rsidRPr="009D3DC1">
              <w:rPr>
                <w:rFonts w:ascii="ＭＳ 明朝" w:eastAsia="ＭＳ 明朝" w:hAnsi="ＭＳ 明朝" w:hint="eastAsia"/>
                <w:color w:val="000000" w:themeColor="text1"/>
              </w:rPr>
              <w:t>・企画内容が優れ、特に評価できる内容があるか。</w:t>
            </w:r>
          </w:p>
        </w:tc>
        <w:tc>
          <w:tcPr>
            <w:tcW w:w="709" w:type="dxa"/>
            <w:vAlign w:val="center"/>
          </w:tcPr>
          <w:p w14:paraId="7D9B39BF" w14:textId="78D5AD13"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c>
          <w:tcPr>
            <w:tcW w:w="702" w:type="dxa"/>
            <w:vAlign w:val="center"/>
          </w:tcPr>
          <w:p w14:paraId="47034A40" w14:textId="3F5A35F9"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r>
      <w:tr w:rsidR="009D3DC1" w:rsidRPr="009D3DC1" w14:paraId="20FDA6F6" w14:textId="77777777" w:rsidTr="00CF26F0">
        <w:trPr>
          <w:trHeight w:val="454"/>
        </w:trPr>
        <w:tc>
          <w:tcPr>
            <w:tcW w:w="8019" w:type="dxa"/>
            <w:gridSpan w:val="4"/>
            <w:vAlign w:val="center"/>
          </w:tcPr>
          <w:p w14:paraId="5244FF59" w14:textId="6DEDEEF4"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合計</w:t>
            </w:r>
          </w:p>
        </w:tc>
        <w:tc>
          <w:tcPr>
            <w:tcW w:w="702" w:type="dxa"/>
            <w:vAlign w:val="center"/>
          </w:tcPr>
          <w:p w14:paraId="3C04D8CB" w14:textId="6E4073D4" w:rsidR="005F052E" w:rsidRPr="009D3DC1" w:rsidRDefault="005F052E" w:rsidP="005F052E">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100</w:t>
            </w:r>
          </w:p>
        </w:tc>
      </w:tr>
    </w:tbl>
    <w:p w14:paraId="46EC0875" w14:textId="2E80879D" w:rsidR="00FF6F74" w:rsidRPr="009D3DC1" w:rsidRDefault="008E6B8A" w:rsidP="0000431F">
      <w:pPr>
        <w:shd w:val="clear" w:color="auto" w:fill="000000" w:themeFill="text1"/>
        <w:rPr>
          <w:rFonts w:ascii="ＭＳ ゴシック" w:eastAsia="ＭＳ ゴシック" w:hAnsi="ＭＳ ゴシック"/>
          <w:b/>
          <w:color w:val="FFFFFF" w:themeColor="background1"/>
          <w:sz w:val="22"/>
        </w:rPr>
      </w:pPr>
      <w:r w:rsidRPr="009D3DC1">
        <w:rPr>
          <w:rFonts w:ascii="ＭＳ ゴシック" w:eastAsia="ＭＳ ゴシック" w:hAnsi="ＭＳ ゴシック" w:hint="eastAsia"/>
          <w:b/>
          <w:color w:val="FFFFFF" w:themeColor="background1"/>
          <w:sz w:val="22"/>
        </w:rPr>
        <w:lastRenderedPageBreak/>
        <w:t>４</w:t>
      </w:r>
      <w:r w:rsidR="00FF6F74" w:rsidRPr="009D3DC1">
        <w:rPr>
          <w:rFonts w:ascii="ＭＳ ゴシック" w:eastAsia="ＭＳ ゴシック" w:hAnsi="ＭＳ ゴシック" w:hint="eastAsia"/>
          <w:b/>
          <w:color w:val="FFFFFF" w:themeColor="background1"/>
          <w:sz w:val="22"/>
        </w:rPr>
        <w:t xml:space="preserve">　審査方法及び県への報告方法</w:t>
      </w:r>
    </w:p>
    <w:p w14:paraId="680D5641" w14:textId="329DC5E6" w:rsidR="00FF6F74" w:rsidRPr="009D3DC1" w:rsidRDefault="0000431F" w:rsidP="0000431F">
      <w:pPr>
        <w:pStyle w:val="af1"/>
        <w:numPr>
          <w:ilvl w:val="0"/>
          <w:numId w:val="2"/>
        </w:numPr>
        <w:ind w:leftChars="0"/>
        <w:rPr>
          <w:rFonts w:ascii="ＭＳ 明朝" w:eastAsia="ＭＳ 明朝" w:hAnsi="ＭＳ 明朝"/>
          <w:color w:val="000000" w:themeColor="text1"/>
        </w:rPr>
      </w:pPr>
      <w:r w:rsidRPr="009D3DC1">
        <w:rPr>
          <w:rFonts w:ascii="ＭＳ 明朝" w:eastAsia="ＭＳ 明朝" w:hAnsi="ＭＳ 明朝" w:hint="eastAsia"/>
          <w:color w:val="000000" w:themeColor="text1"/>
        </w:rPr>
        <w:t>審査は、企画提案書及び参加者による委員会の場でのプレゼンテーションに基づいて行</w:t>
      </w:r>
      <w:r w:rsidR="00FF6F74" w:rsidRPr="009D3DC1">
        <w:rPr>
          <w:rFonts w:ascii="ＭＳ 明朝" w:eastAsia="ＭＳ 明朝" w:hAnsi="ＭＳ 明朝" w:hint="eastAsia"/>
          <w:color w:val="000000" w:themeColor="text1"/>
        </w:rPr>
        <w:t>うものとする。</w:t>
      </w:r>
    </w:p>
    <w:p w14:paraId="62B2EF13" w14:textId="586A03EB" w:rsidR="00FF6F74" w:rsidRPr="009D3DC1" w:rsidRDefault="00FF6F74" w:rsidP="0000431F">
      <w:pPr>
        <w:pStyle w:val="af1"/>
        <w:numPr>
          <w:ilvl w:val="0"/>
          <w:numId w:val="2"/>
        </w:numPr>
        <w:ind w:leftChars="0"/>
        <w:rPr>
          <w:rFonts w:ascii="ＭＳ 明朝" w:eastAsia="ＭＳ 明朝" w:hAnsi="ＭＳ 明朝"/>
          <w:color w:val="000000" w:themeColor="text1"/>
        </w:rPr>
      </w:pPr>
      <w:r w:rsidRPr="009D3DC1">
        <w:rPr>
          <w:rFonts w:ascii="ＭＳ 明朝" w:eastAsia="ＭＳ 明朝" w:hAnsi="ＭＳ 明朝" w:hint="eastAsia"/>
          <w:color w:val="000000" w:themeColor="text1"/>
        </w:rPr>
        <w:t>参加者が</w:t>
      </w:r>
      <w:r w:rsidR="001B2CAE" w:rsidRPr="009D3DC1">
        <w:rPr>
          <w:rFonts w:ascii="ＭＳ 明朝" w:eastAsia="ＭＳ 明朝" w:hAnsi="ＭＳ 明朝" w:hint="eastAsia"/>
          <w:color w:val="000000" w:themeColor="text1"/>
        </w:rPr>
        <w:t>３</w:t>
      </w:r>
      <w:r w:rsidRPr="009D3DC1">
        <w:rPr>
          <w:rFonts w:ascii="ＭＳ 明朝" w:eastAsia="ＭＳ 明朝" w:hAnsi="ＭＳ 明朝" w:hint="eastAsia"/>
          <w:color w:val="000000" w:themeColor="text1"/>
        </w:rPr>
        <w:t>者を超える場合には、委員会の部会において、企画提案書に</w:t>
      </w:r>
      <w:r w:rsidR="00C23CAA" w:rsidRPr="009D3DC1">
        <w:rPr>
          <w:rFonts w:ascii="ＭＳ 明朝" w:eastAsia="ＭＳ 明朝" w:hAnsi="ＭＳ 明朝" w:hint="eastAsia"/>
          <w:color w:val="000000" w:themeColor="text1"/>
        </w:rPr>
        <w:t>よる審査（以下「第１審査」という。）を実施し、上位と評価された３</w:t>
      </w:r>
      <w:r w:rsidRPr="009D3DC1">
        <w:rPr>
          <w:rFonts w:ascii="ＭＳ 明朝" w:eastAsia="ＭＳ 明朝" w:hAnsi="ＭＳ 明朝" w:hint="eastAsia"/>
          <w:color w:val="000000" w:themeColor="text1"/>
        </w:rPr>
        <w:t>者により、委員会において、企画提案書及びプレゼンテーションに基づく審査を行うものとする。</w:t>
      </w:r>
    </w:p>
    <w:p w14:paraId="058AA896" w14:textId="10DC612D" w:rsidR="00FF6F74" w:rsidRPr="009D3DC1" w:rsidRDefault="00FF6F74" w:rsidP="0000431F">
      <w:pPr>
        <w:pStyle w:val="af1"/>
        <w:numPr>
          <w:ilvl w:val="0"/>
          <w:numId w:val="2"/>
        </w:numPr>
        <w:ind w:leftChars="0"/>
        <w:rPr>
          <w:rFonts w:ascii="ＭＳ 明朝" w:eastAsia="ＭＳ 明朝" w:hAnsi="ＭＳ 明朝"/>
          <w:color w:val="000000" w:themeColor="text1"/>
        </w:rPr>
      </w:pPr>
      <w:r w:rsidRPr="009D3DC1">
        <w:rPr>
          <w:rFonts w:ascii="ＭＳ 明朝" w:eastAsia="ＭＳ 明朝" w:hAnsi="ＭＳ 明朝" w:hint="eastAsia"/>
          <w:color w:val="000000" w:themeColor="text1"/>
        </w:rPr>
        <w:t>参加者が</w:t>
      </w:r>
      <w:r w:rsidR="001B2CAE" w:rsidRPr="009D3DC1">
        <w:rPr>
          <w:rFonts w:ascii="ＭＳ 明朝" w:eastAsia="ＭＳ 明朝" w:hAnsi="ＭＳ 明朝" w:hint="eastAsia"/>
          <w:color w:val="000000" w:themeColor="text1"/>
        </w:rPr>
        <w:t>３</w:t>
      </w:r>
      <w:r w:rsidRPr="009D3DC1">
        <w:rPr>
          <w:rFonts w:ascii="ＭＳ 明朝" w:eastAsia="ＭＳ 明朝" w:hAnsi="ＭＳ 明朝" w:hint="eastAsia"/>
          <w:color w:val="000000" w:themeColor="text1"/>
        </w:rPr>
        <w:t>者以下であった場合には、第１次審査は実施しないものとする。なお、参加者が１者のみであった場合にも、委員会において企画提案書及び参加者によるプレゼンテーションに基づく審査を実施し、</w:t>
      </w:r>
      <w:r w:rsidR="00D12769" w:rsidRPr="009D3DC1">
        <w:rPr>
          <w:rFonts w:ascii="ＭＳ 明朝" w:eastAsia="ＭＳ 明朝" w:hAnsi="ＭＳ 明朝" w:hint="eastAsia"/>
          <w:color w:val="000000" w:themeColor="text1"/>
        </w:rPr>
        <w:t>審査員の評価点の合計が中位点の合計以上を獲得していることを最低条件として、</w:t>
      </w:r>
      <w:r w:rsidRPr="009D3DC1">
        <w:rPr>
          <w:rFonts w:ascii="ＭＳ 明朝" w:eastAsia="ＭＳ 明朝" w:hAnsi="ＭＳ 明朝" w:hint="eastAsia"/>
          <w:color w:val="000000" w:themeColor="text1"/>
        </w:rPr>
        <w:t>本業務を実施するにふさわしいか否かを評価し、その旨を県に報告するものとする。</w:t>
      </w:r>
    </w:p>
    <w:p w14:paraId="33723F8F" w14:textId="5097B5F9" w:rsidR="00FF6F74" w:rsidRPr="009D3DC1" w:rsidRDefault="00FF6F74" w:rsidP="0000431F">
      <w:pPr>
        <w:pStyle w:val="af1"/>
        <w:numPr>
          <w:ilvl w:val="0"/>
          <w:numId w:val="2"/>
        </w:numPr>
        <w:ind w:leftChars="0"/>
        <w:rPr>
          <w:rFonts w:ascii="ＭＳ 明朝" w:eastAsia="ＭＳ 明朝" w:hAnsi="ＭＳ 明朝"/>
          <w:color w:val="000000" w:themeColor="text1"/>
        </w:rPr>
      </w:pPr>
      <w:r w:rsidRPr="009D3DC1">
        <w:rPr>
          <w:rFonts w:ascii="ＭＳ 明朝" w:eastAsia="ＭＳ 明朝" w:hAnsi="ＭＳ 明朝" w:hint="eastAsia"/>
          <w:color w:val="000000" w:themeColor="text1"/>
        </w:rPr>
        <w:t>委員会の委員は、企画提案書及びプレゼンテーションに基づき、個別の審査基準ごとに評価を行い、審査基準等に評点を記入するものとする。</w:t>
      </w:r>
    </w:p>
    <w:p w14:paraId="40FD2C36" w14:textId="0084BE70" w:rsidR="00FF6F74" w:rsidRPr="009D3DC1" w:rsidRDefault="0000431F" w:rsidP="0000431F">
      <w:pPr>
        <w:pStyle w:val="af1"/>
        <w:numPr>
          <w:ilvl w:val="0"/>
          <w:numId w:val="2"/>
        </w:numPr>
        <w:ind w:leftChars="0"/>
        <w:rPr>
          <w:rFonts w:ascii="ＭＳ 明朝" w:eastAsia="ＭＳ 明朝" w:hAnsi="ＭＳ 明朝"/>
          <w:color w:val="000000" w:themeColor="text1"/>
        </w:rPr>
      </w:pPr>
      <w:r w:rsidRPr="009D3DC1">
        <w:rPr>
          <w:rFonts w:ascii="ＭＳ 明朝" w:eastAsia="ＭＳ 明朝" w:hAnsi="ＭＳ 明朝"/>
          <w:color w:val="000000" w:themeColor="text1"/>
        </w:rPr>
        <w:t>(4)</w:t>
      </w:r>
      <w:r w:rsidR="00FF6F74" w:rsidRPr="009D3DC1">
        <w:rPr>
          <w:rFonts w:ascii="ＭＳ 明朝" w:eastAsia="ＭＳ 明朝" w:hAnsi="ＭＳ 明朝" w:hint="eastAsia"/>
          <w:color w:val="000000" w:themeColor="text1"/>
        </w:rPr>
        <w:t>の評点の合計点に基づき、委員ごとに上位３者まで順位点（１位</w:t>
      </w:r>
      <w:r w:rsidR="00922072" w:rsidRPr="009D3DC1">
        <w:rPr>
          <w:rFonts w:ascii="ＭＳ 明朝" w:eastAsia="ＭＳ 明朝" w:hAnsi="ＭＳ 明朝" w:hint="eastAsia"/>
          <w:color w:val="000000" w:themeColor="text1"/>
        </w:rPr>
        <w:t>―５点、２位―３点、３位－１点）をつけ、それを委員会で合計した総得点により順位をつけて、県に報告するものとする。</w:t>
      </w:r>
    </w:p>
    <w:p w14:paraId="4B95F699" w14:textId="339C2C45" w:rsidR="00922072" w:rsidRPr="009D3DC1" w:rsidRDefault="00922072" w:rsidP="0000431F">
      <w:pPr>
        <w:ind w:leftChars="300" w:left="630"/>
        <w:rPr>
          <w:rFonts w:ascii="ＭＳ 明朝" w:eastAsia="ＭＳ 明朝" w:hAnsi="ＭＳ 明朝"/>
          <w:color w:val="000000" w:themeColor="text1"/>
        </w:rPr>
      </w:pPr>
      <w:r w:rsidRPr="009D3DC1">
        <w:rPr>
          <w:rFonts w:ascii="ＭＳ 明朝" w:eastAsia="ＭＳ 明朝" w:hAnsi="ＭＳ 明朝" w:hint="eastAsia"/>
          <w:color w:val="000000" w:themeColor="text1"/>
        </w:rPr>
        <w:t>なお、総得点が同点の場合には、総評点の高い者を上位者とするものである。</w:t>
      </w:r>
    </w:p>
    <w:p w14:paraId="095B2677" w14:textId="77777777" w:rsidR="00447E64" w:rsidRPr="009D3DC1" w:rsidRDefault="00447E64" w:rsidP="0000431F">
      <w:pPr>
        <w:ind w:leftChars="300" w:left="630"/>
        <w:rPr>
          <w:rFonts w:ascii="ＭＳ 明朝" w:eastAsia="ＭＳ 明朝" w:hAnsi="ＭＳ 明朝"/>
          <w:color w:val="000000" w:themeColor="text1"/>
        </w:rPr>
      </w:pPr>
    </w:p>
    <w:p w14:paraId="53222366" w14:textId="77777777" w:rsidR="00922072" w:rsidRPr="009D3DC1" w:rsidRDefault="00922072">
      <w:pPr>
        <w:rPr>
          <w:rFonts w:ascii="ＭＳ ゴシック" w:eastAsia="ＭＳ ゴシック" w:hAnsi="ＭＳ ゴシック"/>
          <w:color w:val="000000" w:themeColor="text1"/>
        </w:rPr>
      </w:pPr>
      <w:r w:rsidRPr="009D3DC1">
        <w:rPr>
          <w:rFonts w:ascii="ＭＳ ゴシック" w:eastAsia="ＭＳ ゴシック" w:hAnsi="ＭＳ ゴシック" w:hint="eastAsia"/>
          <w:color w:val="000000" w:themeColor="text1"/>
        </w:rPr>
        <w:t>【採点基準】</w:t>
      </w:r>
    </w:p>
    <w:tbl>
      <w:tblPr>
        <w:tblStyle w:val="a5"/>
        <w:tblW w:w="0" w:type="auto"/>
        <w:tblInd w:w="279" w:type="dxa"/>
        <w:tblLook w:val="04A0" w:firstRow="1" w:lastRow="0" w:firstColumn="1" w:lastColumn="0" w:noHBand="0" w:noVBand="1"/>
      </w:tblPr>
      <w:tblGrid>
        <w:gridCol w:w="4252"/>
        <w:gridCol w:w="992"/>
        <w:gridCol w:w="992"/>
        <w:gridCol w:w="986"/>
        <w:gridCol w:w="986"/>
      </w:tblGrid>
      <w:tr w:rsidR="009D3DC1" w:rsidRPr="009D3DC1" w14:paraId="28DFC4F8" w14:textId="1516C141" w:rsidTr="007D2D21">
        <w:tc>
          <w:tcPr>
            <w:tcW w:w="4252" w:type="dxa"/>
            <w:shd w:val="clear" w:color="auto" w:fill="D9D9D9" w:themeFill="background1" w:themeFillShade="D9"/>
          </w:tcPr>
          <w:p w14:paraId="5FB4D565" w14:textId="77777777" w:rsidR="005F052E" w:rsidRPr="009D3DC1" w:rsidRDefault="005F052E">
            <w:pPr>
              <w:rPr>
                <w:rFonts w:ascii="ＭＳ 明朝" w:eastAsia="ＭＳ 明朝" w:hAnsi="ＭＳ 明朝"/>
                <w:color w:val="000000" w:themeColor="text1"/>
              </w:rPr>
            </w:pPr>
          </w:p>
        </w:tc>
        <w:tc>
          <w:tcPr>
            <w:tcW w:w="992" w:type="dxa"/>
            <w:shd w:val="clear" w:color="auto" w:fill="D9D9D9" w:themeFill="background1" w:themeFillShade="D9"/>
            <w:vAlign w:val="center"/>
          </w:tcPr>
          <w:p w14:paraId="0CCC98E9" w14:textId="77777777"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10点の</w:t>
            </w:r>
          </w:p>
          <w:p w14:paraId="2012DB84" w14:textId="77777777"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項目</w:t>
            </w:r>
          </w:p>
        </w:tc>
        <w:tc>
          <w:tcPr>
            <w:tcW w:w="992" w:type="dxa"/>
            <w:shd w:val="clear" w:color="auto" w:fill="D9D9D9" w:themeFill="background1" w:themeFillShade="D9"/>
            <w:vAlign w:val="center"/>
          </w:tcPr>
          <w:p w14:paraId="0E7C2BA0" w14:textId="77777777"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15点の</w:t>
            </w:r>
          </w:p>
          <w:p w14:paraId="4CA25657" w14:textId="77777777"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項目</w:t>
            </w:r>
          </w:p>
        </w:tc>
        <w:tc>
          <w:tcPr>
            <w:tcW w:w="986" w:type="dxa"/>
            <w:shd w:val="clear" w:color="auto" w:fill="D9D9D9" w:themeFill="background1" w:themeFillShade="D9"/>
            <w:vAlign w:val="center"/>
          </w:tcPr>
          <w:p w14:paraId="0AD730CF" w14:textId="77777777"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20点の</w:t>
            </w:r>
          </w:p>
          <w:p w14:paraId="7C782992" w14:textId="77777777"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項目</w:t>
            </w:r>
          </w:p>
        </w:tc>
        <w:tc>
          <w:tcPr>
            <w:tcW w:w="986" w:type="dxa"/>
            <w:shd w:val="clear" w:color="auto" w:fill="D9D9D9" w:themeFill="background1" w:themeFillShade="D9"/>
          </w:tcPr>
          <w:p w14:paraId="25008C25" w14:textId="1565574A" w:rsidR="005F052E" w:rsidRPr="009D3DC1" w:rsidRDefault="005F052E" w:rsidP="00426D21">
            <w:pPr>
              <w:spacing w:line="260" w:lineRule="exact"/>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25点の項目</w:t>
            </w:r>
          </w:p>
        </w:tc>
      </w:tr>
      <w:tr w:rsidR="009D3DC1" w:rsidRPr="009D3DC1" w14:paraId="33A7F161" w14:textId="210D1D64" w:rsidTr="007D2D21">
        <w:tc>
          <w:tcPr>
            <w:tcW w:w="4252" w:type="dxa"/>
          </w:tcPr>
          <w:p w14:paraId="2B942C8C" w14:textId="77777777" w:rsidR="005F052E" w:rsidRPr="009D3DC1" w:rsidRDefault="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非常に優れている</w:t>
            </w:r>
          </w:p>
        </w:tc>
        <w:tc>
          <w:tcPr>
            <w:tcW w:w="992" w:type="dxa"/>
            <w:vAlign w:val="center"/>
          </w:tcPr>
          <w:p w14:paraId="67020B25"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c>
          <w:tcPr>
            <w:tcW w:w="992" w:type="dxa"/>
            <w:vAlign w:val="center"/>
          </w:tcPr>
          <w:p w14:paraId="54726C86"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15</w:t>
            </w:r>
          </w:p>
        </w:tc>
        <w:tc>
          <w:tcPr>
            <w:tcW w:w="986" w:type="dxa"/>
            <w:vAlign w:val="center"/>
          </w:tcPr>
          <w:p w14:paraId="44BA219A"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20</w:t>
            </w:r>
          </w:p>
        </w:tc>
        <w:tc>
          <w:tcPr>
            <w:tcW w:w="986" w:type="dxa"/>
          </w:tcPr>
          <w:p w14:paraId="0F2D56C7" w14:textId="106356F5"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25</w:t>
            </w:r>
          </w:p>
        </w:tc>
      </w:tr>
      <w:tr w:rsidR="009D3DC1" w:rsidRPr="009D3DC1" w14:paraId="1B8B5378" w14:textId="5966D4C7" w:rsidTr="007D2D21">
        <w:tc>
          <w:tcPr>
            <w:tcW w:w="4252" w:type="dxa"/>
          </w:tcPr>
          <w:p w14:paraId="4CE3E74F" w14:textId="77777777" w:rsidR="005F052E" w:rsidRPr="009D3DC1" w:rsidRDefault="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優れている</w:t>
            </w:r>
          </w:p>
        </w:tc>
        <w:tc>
          <w:tcPr>
            <w:tcW w:w="992" w:type="dxa"/>
            <w:vAlign w:val="center"/>
          </w:tcPr>
          <w:p w14:paraId="19C86B5F"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８</w:t>
            </w:r>
          </w:p>
        </w:tc>
        <w:tc>
          <w:tcPr>
            <w:tcW w:w="992" w:type="dxa"/>
            <w:vAlign w:val="center"/>
          </w:tcPr>
          <w:p w14:paraId="38CBE445"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12</w:t>
            </w:r>
          </w:p>
        </w:tc>
        <w:tc>
          <w:tcPr>
            <w:tcW w:w="986" w:type="dxa"/>
            <w:vAlign w:val="center"/>
          </w:tcPr>
          <w:p w14:paraId="0100ECDC"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16</w:t>
            </w:r>
          </w:p>
        </w:tc>
        <w:tc>
          <w:tcPr>
            <w:tcW w:w="986" w:type="dxa"/>
          </w:tcPr>
          <w:p w14:paraId="58FDB0E1" w14:textId="2169FA78"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20</w:t>
            </w:r>
          </w:p>
        </w:tc>
      </w:tr>
      <w:tr w:rsidR="009D3DC1" w:rsidRPr="009D3DC1" w14:paraId="54857725" w14:textId="177798BC" w:rsidTr="007D2D21">
        <w:tc>
          <w:tcPr>
            <w:tcW w:w="4252" w:type="dxa"/>
          </w:tcPr>
          <w:p w14:paraId="4B0DE821" w14:textId="77777777" w:rsidR="005F052E" w:rsidRPr="009D3DC1" w:rsidRDefault="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問題はない</w:t>
            </w:r>
            <w:r w:rsidRPr="009D3DC1">
              <w:rPr>
                <w:rFonts w:ascii="ＭＳ 明朝" w:eastAsia="ＭＳ 明朝" w:hAnsi="ＭＳ 明朝" w:hint="eastAsia"/>
                <w:b/>
                <w:color w:val="000000" w:themeColor="text1"/>
                <w:u w:val="single"/>
              </w:rPr>
              <w:t>〔中位点〕</w:t>
            </w:r>
          </w:p>
        </w:tc>
        <w:tc>
          <w:tcPr>
            <w:tcW w:w="992" w:type="dxa"/>
            <w:vAlign w:val="center"/>
          </w:tcPr>
          <w:p w14:paraId="5E2DD6D7"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６</w:t>
            </w:r>
          </w:p>
        </w:tc>
        <w:tc>
          <w:tcPr>
            <w:tcW w:w="992" w:type="dxa"/>
            <w:vAlign w:val="center"/>
          </w:tcPr>
          <w:p w14:paraId="1F97E91F"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９</w:t>
            </w:r>
          </w:p>
        </w:tc>
        <w:tc>
          <w:tcPr>
            <w:tcW w:w="986" w:type="dxa"/>
            <w:vAlign w:val="center"/>
          </w:tcPr>
          <w:p w14:paraId="21D71D22"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12</w:t>
            </w:r>
          </w:p>
        </w:tc>
        <w:tc>
          <w:tcPr>
            <w:tcW w:w="986" w:type="dxa"/>
          </w:tcPr>
          <w:p w14:paraId="622B1479" w14:textId="0687C9AF"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15</w:t>
            </w:r>
          </w:p>
        </w:tc>
      </w:tr>
      <w:tr w:rsidR="009D3DC1" w:rsidRPr="009D3DC1" w14:paraId="770857B0" w14:textId="29BD5E4B" w:rsidTr="007D2D21">
        <w:tc>
          <w:tcPr>
            <w:tcW w:w="4252" w:type="dxa"/>
          </w:tcPr>
          <w:p w14:paraId="1F389F75" w14:textId="77777777" w:rsidR="005F052E" w:rsidRPr="009D3DC1" w:rsidRDefault="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やや問題がある（一部修正が必要）</w:t>
            </w:r>
          </w:p>
        </w:tc>
        <w:tc>
          <w:tcPr>
            <w:tcW w:w="992" w:type="dxa"/>
            <w:vAlign w:val="center"/>
          </w:tcPr>
          <w:p w14:paraId="6851009B"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４</w:t>
            </w:r>
          </w:p>
        </w:tc>
        <w:tc>
          <w:tcPr>
            <w:tcW w:w="992" w:type="dxa"/>
            <w:vAlign w:val="center"/>
          </w:tcPr>
          <w:p w14:paraId="06912AC8"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６</w:t>
            </w:r>
          </w:p>
        </w:tc>
        <w:tc>
          <w:tcPr>
            <w:tcW w:w="986" w:type="dxa"/>
            <w:vAlign w:val="center"/>
          </w:tcPr>
          <w:p w14:paraId="0A22E06C"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８</w:t>
            </w:r>
          </w:p>
        </w:tc>
        <w:tc>
          <w:tcPr>
            <w:tcW w:w="986" w:type="dxa"/>
          </w:tcPr>
          <w:p w14:paraId="60D73225" w14:textId="61616F1A"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10</w:t>
            </w:r>
          </w:p>
        </w:tc>
      </w:tr>
      <w:tr w:rsidR="009D3DC1" w:rsidRPr="009D3DC1" w14:paraId="5E574601" w14:textId="3AAB998C" w:rsidTr="007D2D21">
        <w:tc>
          <w:tcPr>
            <w:tcW w:w="4252" w:type="dxa"/>
          </w:tcPr>
          <w:p w14:paraId="1618ED95" w14:textId="77777777" w:rsidR="005F052E" w:rsidRPr="009D3DC1" w:rsidRDefault="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問題がある（大幅な修正が必要）</w:t>
            </w:r>
          </w:p>
        </w:tc>
        <w:tc>
          <w:tcPr>
            <w:tcW w:w="992" w:type="dxa"/>
            <w:vAlign w:val="center"/>
          </w:tcPr>
          <w:p w14:paraId="3CF431AC"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２</w:t>
            </w:r>
          </w:p>
        </w:tc>
        <w:tc>
          <w:tcPr>
            <w:tcW w:w="992" w:type="dxa"/>
            <w:vAlign w:val="center"/>
          </w:tcPr>
          <w:p w14:paraId="7F226261"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３</w:t>
            </w:r>
          </w:p>
        </w:tc>
        <w:tc>
          <w:tcPr>
            <w:tcW w:w="986" w:type="dxa"/>
            <w:vAlign w:val="center"/>
          </w:tcPr>
          <w:p w14:paraId="65252DB4"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４</w:t>
            </w:r>
          </w:p>
        </w:tc>
        <w:tc>
          <w:tcPr>
            <w:tcW w:w="986" w:type="dxa"/>
          </w:tcPr>
          <w:p w14:paraId="642E5D1C" w14:textId="1AC6730A"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５</w:t>
            </w:r>
          </w:p>
        </w:tc>
      </w:tr>
      <w:tr w:rsidR="005F052E" w:rsidRPr="009D3DC1" w14:paraId="18D25F04" w14:textId="61B6DF6D" w:rsidTr="007D2D21">
        <w:tc>
          <w:tcPr>
            <w:tcW w:w="4252" w:type="dxa"/>
          </w:tcPr>
          <w:p w14:paraId="5525789E" w14:textId="77777777" w:rsidR="005F052E" w:rsidRPr="009D3DC1" w:rsidRDefault="005F052E">
            <w:pPr>
              <w:rPr>
                <w:rFonts w:ascii="ＭＳ 明朝" w:eastAsia="ＭＳ 明朝" w:hAnsi="ＭＳ 明朝"/>
                <w:color w:val="000000" w:themeColor="text1"/>
              </w:rPr>
            </w:pPr>
            <w:r w:rsidRPr="009D3DC1">
              <w:rPr>
                <w:rFonts w:ascii="ＭＳ 明朝" w:eastAsia="ＭＳ 明朝" w:hAnsi="ＭＳ 明朝" w:hint="eastAsia"/>
                <w:color w:val="000000" w:themeColor="text1"/>
              </w:rPr>
              <w:t>採用できない</w:t>
            </w:r>
          </w:p>
        </w:tc>
        <w:tc>
          <w:tcPr>
            <w:tcW w:w="992" w:type="dxa"/>
            <w:vAlign w:val="center"/>
          </w:tcPr>
          <w:p w14:paraId="6F9BF680"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０</w:t>
            </w:r>
          </w:p>
        </w:tc>
        <w:tc>
          <w:tcPr>
            <w:tcW w:w="992" w:type="dxa"/>
            <w:vAlign w:val="center"/>
          </w:tcPr>
          <w:p w14:paraId="4D4C8ECD"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０</w:t>
            </w:r>
          </w:p>
        </w:tc>
        <w:tc>
          <w:tcPr>
            <w:tcW w:w="986" w:type="dxa"/>
            <w:vAlign w:val="center"/>
          </w:tcPr>
          <w:p w14:paraId="0D0F2385" w14:textId="77777777"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０</w:t>
            </w:r>
          </w:p>
        </w:tc>
        <w:tc>
          <w:tcPr>
            <w:tcW w:w="986" w:type="dxa"/>
          </w:tcPr>
          <w:p w14:paraId="3FA633C9" w14:textId="355C6B6A" w:rsidR="005F052E" w:rsidRPr="009D3DC1" w:rsidRDefault="005F052E" w:rsidP="00922072">
            <w:pPr>
              <w:jc w:val="center"/>
              <w:rPr>
                <w:rFonts w:ascii="ＭＳ 明朝" w:eastAsia="ＭＳ 明朝" w:hAnsi="ＭＳ 明朝"/>
                <w:color w:val="000000" w:themeColor="text1"/>
              </w:rPr>
            </w:pPr>
            <w:r w:rsidRPr="009D3DC1">
              <w:rPr>
                <w:rFonts w:ascii="ＭＳ 明朝" w:eastAsia="ＭＳ 明朝" w:hAnsi="ＭＳ 明朝" w:hint="eastAsia"/>
                <w:color w:val="000000" w:themeColor="text1"/>
              </w:rPr>
              <w:t>０</w:t>
            </w:r>
          </w:p>
        </w:tc>
      </w:tr>
    </w:tbl>
    <w:p w14:paraId="5993CAAF" w14:textId="77777777" w:rsidR="00922072" w:rsidRPr="009D3DC1" w:rsidRDefault="00922072">
      <w:pPr>
        <w:rPr>
          <w:rFonts w:ascii="ＭＳ 明朝" w:eastAsia="ＭＳ 明朝" w:hAnsi="ＭＳ 明朝"/>
          <w:color w:val="000000" w:themeColor="text1"/>
        </w:rPr>
      </w:pPr>
    </w:p>
    <w:sectPr w:rsidR="00922072" w:rsidRPr="009D3DC1" w:rsidSect="00AA07CB">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D125" w14:textId="77777777" w:rsidR="0000431F" w:rsidRDefault="0000431F" w:rsidP="0000431F">
      <w:r>
        <w:separator/>
      </w:r>
    </w:p>
  </w:endnote>
  <w:endnote w:type="continuationSeparator" w:id="0">
    <w:p w14:paraId="7B03FD0D" w14:textId="77777777" w:rsidR="0000431F" w:rsidRDefault="0000431F" w:rsidP="000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3898" w14:textId="77777777" w:rsidR="0000431F" w:rsidRDefault="0000431F" w:rsidP="0000431F">
      <w:r>
        <w:separator/>
      </w:r>
    </w:p>
  </w:footnote>
  <w:footnote w:type="continuationSeparator" w:id="0">
    <w:p w14:paraId="2706E85C" w14:textId="77777777" w:rsidR="0000431F" w:rsidRDefault="0000431F" w:rsidP="0000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C6E"/>
    <w:multiLevelType w:val="hybridMultilevel"/>
    <w:tmpl w:val="F8988E10"/>
    <w:lvl w:ilvl="0" w:tplc="A0D827B0">
      <w:start w:val="1"/>
      <w:numFmt w:val="decimal"/>
      <w:lvlText w:val="(%1)"/>
      <w:lvlJc w:val="left"/>
      <w:pPr>
        <w:ind w:left="636" w:hanging="420"/>
      </w:pPr>
      <w:rPr>
        <w:rFonts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66B036DE"/>
    <w:multiLevelType w:val="hybridMultilevel"/>
    <w:tmpl w:val="387E8C3A"/>
    <w:lvl w:ilvl="0" w:tplc="04F20A7E">
      <w:start w:val="1"/>
      <w:numFmt w:val="decimal"/>
      <w:lvlText w:val="(%1)"/>
      <w:lvlJc w:val="left"/>
      <w:pPr>
        <w:ind w:left="636" w:hanging="420"/>
      </w:pPr>
      <w:rPr>
        <w:rFonts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90A7245"/>
    <w:multiLevelType w:val="hybridMultilevel"/>
    <w:tmpl w:val="387E8C3A"/>
    <w:lvl w:ilvl="0" w:tplc="04F20A7E">
      <w:start w:val="1"/>
      <w:numFmt w:val="decimal"/>
      <w:lvlText w:val="(%1)"/>
      <w:lvlJc w:val="left"/>
      <w:pPr>
        <w:ind w:left="636" w:hanging="420"/>
      </w:pPr>
      <w:rPr>
        <w:rFonts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243375251">
    <w:abstractNumId w:val="2"/>
  </w:num>
  <w:num w:numId="2" w16cid:durableId="1253969904">
    <w:abstractNumId w:val="0"/>
  </w:num>
  <w:num w:numId="3" w16cid:durableId="175400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6F"/>
    <w:rsid w:val="0000431F"/>
    <w:rsid w:val="00033A9B"/>
    <w:rsid w:val="000573DD"/>
    <w:rsid w:val="00115723"/>
    <w:rsid w:val="001B2CAE"/>
    <w:rsid w:val="001F07FF"/>
    <w:rsid w:val="002370E0"/>
    <w:rsid w:val="003F1786"/>
    <w:rsid w:val="003F5391"/>
    <w:rsid w:val="00420ADF"/>
    <w:rsid w:val="00426D21"/>
    <w:rsid w:val="00447E64"/>
    <w:rsid w:val="004F2279"/>
    <w:rsid w:val="00573DB8"/>
    <w:rsid w:val="005F052E"/>
    <w:rsid w:val="006C4748"/>
    <w:rsid w:val="007239CB"/>
    <w:rsid w:val="0075322A"/>
    <w:rsid w:val="00757D40"/>
    <w:rsid w:val="008A2EA9"/>
    <w:rsid w:val="008C5F24"/>
    <w:rsid w:val="008E6B8A"/>
    <w:rsid w:val="00922072"/>
    <w:rsid w:val="00982FDB"/>
    <w:rsid w:val="009D14DB"/>
    <w:rsid w:val="009D3DC1"/>
    <w:rsid w:val="00A34606"/>
    <w:rsid w:val="00A4008B"/>
    <w:rsid w:val="00A9036F"/>
    <w:rsid w:val="00AA07CB"/>
    <w:rsid w:val="00AB42C9"/>
    <w:rsid w:val="00AC5FA1"/>
    <w:rsid w:val="00AD2554"/>
    <w:rsid w:val="00B32885"/>
    <w:rsid w:val="00BC0250"/>
    <w:rsid w:val="00BD3EE0"/>
    <w:rsid w:val="00C23CAA"/>
    <w:rsid w:val="00C41155"/>
    <w:rsid w:val="00C42BB0"/>
    <w:rsid w:val="00C73034"/>
    <w:rsid w:val="00CC2526"/>
    <w:rsid w:val="00CF26F0"/>
    <w:rsid w:val="00D107DA"/>
    <w:rsid w:val="00D12769"/>
    <w:rsid w:val="00D52302"/>
    <w:rsid w:val="00E351B1"/>
    <w:rsid w:val="00E702AD"/>
    <w:rsid w:val="00E804B6"/>
    <w:rsid w:val="00F31D61"/>
    <w:rsid w:val="00F93AE7"/>
    <w:rsid w:val="00FF6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38E52FF"/>
  <w15:chartTrackingRefBased/>
  <w15:docId w15:val="{3D443718-444D-490D-B924-932BE8AE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036F"/>
  </w:style>
  <w:style w:type="character" w:customStyle="1" w:styleId="a4">
    <w:name w:val="日付 (文字)"/>
    <w:basedOn w:val="a0"/>
    <w:link w:val="a3"/>
    <w:uiPriority w:val="99"/>
    <w:semiHidden/>
    <w:rsid w:val="00A9036F"/>
  </w:style>
  <w:style w:type="table" w:styleId="a5">
    <w:name w:val="Table Grid"/>
    <w:basedOn w:val="a1"/>
    <w:uiPriority w:val="39"/>
    <w:rsid w:val="00B3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F6F74"/>
    <w:rPr>
      <w:sz w:val="18"/>
      <w:szCs w:val="18"/>
    </w:rPr>
  </w:style>
  <w:style w:type="paragraph" w:styleId="a7">
    <w:name w:val="annotation text"/>
    <w:basedOn w:val="a"/>
    <w:link w:val="a8"/>
    <w:uiPriority w:val="99"/>
    <w:semiHidden/>
    <w:unhideWhenUsed/>
    <w:rsid w:val="00FF6F74"/>
    <w:pPr>
      <w:jc w:val="left"/>
    </w:pPr>
  </w:style>
  <w:style w:type="character" w:customStyle="1" w:styleId="a8">
    <w:name w:val="コメント文字列 (文字)"/>
    <w:basedOn w:val="a0"/>
    <w:link w:val="a7"/>
    <w:uiPriority w:val="99"/>
    <w:semiHidden/>
    <w:rsid w:val="00FF6F74"/>
  </w:style>
  <w:style w:type="paragraph" w:styleId="a9">
    <w:name w:val="annotation subject"/>
    <w:basedOn w:val="a7"/>
    <w:next w:val="a7"/>
    <w:link w:val="aa"/>
    <w:uiPriority w:val="99"/>
    <w:semiHidden/>
    <w:unhideWhenUsed/>
    <w:rsid w:val="00FF6F74"/>
    <w:rPr>
      <w:b/>
      <w:bCs/>
    </w:rPr>
  </w:style>
  <w:style w:type="character" w:customStyle="1" w:styleId="aa">
    <w:name w:val="コメント内容 (文字)"/>
    <w:basedOn w:val="a8"/>
    <w:link w:val="a9"/>
    <w:uiPriority w:val="99"/>
    <w:semiHidden/>
    <w:rsid w:val="00FF6F74"/>
    <w:rPr>
      <w:b/>
      <w:bCs/>
    </w:rPr>
  </w:style>
  <w:style w:type="paragraph" w:styleId="ab">
    <w:name w:val="Balloon Text"/>
    <w:basedOn w:val="a"/>
    <w:link w:val="ac"/>
    <w:uiPriority w:val="99"/>
    <w:semiHidden/>
    <w:unhideWhenUsed/>
    <w:rsid w:val="00FF6F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6F74"/>
    <w:rPr>
      <w:rFonts w:asciiTheme="majorHAnsi" w:eastAsiaTheme="majorEastAsia" w:hAnsiTheme="majorHAnsi" w:cstheme="majorBidi"/>
      <w:sz w:val="18"/>
      <w:szCs w:val="18"/>
    </w:rPr>
  </w:style>
  <w:style w:type="paragraph" w:styleId="ad">
    <w:name w:val="header"/>
    <w:basedOn w:val="a"/>
    <w:link w:val="ae"/>
    <w:uiPriority w:val="99"/>
    <w:unhideWhenUsed/>
    <w:rsid w:val="0000431F"/>
    <w:pPr>
      <w:tabs>
        <w:tab w:val="center" w:pos="4252"/>
        <w:tab w:val="right" w:pos="8504"/>
      </w:tabs>
      <w:snapToGrid w:val="0"/>
    </w:pPr>
  </w:style>
  <w:style w:type="character" w:customStyle="1" w:styleId="ae">
    <w:name w:val="ヘッダー (文字)"/>
    <w:basedOn w:val="a0"/>
    <w:link w:val="ad"/>
    <w:uiPriority w:val="99"/>
    <w:rsid w:val="0000431F"/>
  </w:style>
  <w:style w:type="paragraph" w:styleId="af">
    <w:name w:val="footer"/>
    <w:basedOn w:val="a"/>
    <w:link w:val="af0"/>
    <w:uiPriority w:val="99"/>
    <w:unhideWhenUsed/>
    <w:rsid w:val="0000431F"/>
    <w:pPr>
      <w:tabs>
        <w:tab w:val="center" w:pos="4252"/>
        <w:tab w:val="right" w:pos="8504"/>
      </w:tabs>
      <w:snapToGrid w:val="0"/>
    </w:pPr>
  </w:style>
  <w:style w:type="character" w:customStyle="1" w:styleId="af0">
    <w:name w:val="フッター (文字)"/>
    <w:basedOn w:val="a0"/>
    <w:link w:val="af"/>
    <w:uiPriority w:val="99"/>
    <w:rsid w:val="0000431F"/>
  </w:style>
  <w:style w:type="paragraph" w:styleId="af1">
    <w:name w:val="List Paragraph"/>
    <w:basedOn w:val="a"/>
    <w:uiPriority w:val="34"/>
    <w:qFormat/>
    <w:rsid w:val="000043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森 翔琉</cp:lastModifiedBy>
  <cp:revision>25</cp:revision>
  <cp:lastPrinted>2026-02-18T07:34:00Z</cp:lastPrinted>
  <dcterms:created xsi:type="dcterms:W3CDTF">2025-03-19T00:11:00Z</dcterms:created>
  <dcterms:modified xsi:type="dcterms:W3CDTF">2026-02-20T04:14:00Z</dcterms:modified>
</cp:coreProperties>
</file>